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EA" w:rsidRDefault="00203CEA">
      <w:pPr>
        <w:pStyle w:val="normal"/>
        <w:pBdr>
          <w:top w:val="nil"/>
          <w:left w:val="nil"/>
          <w:bottom w:val="nil"/>
          <w:right w:val="nil"/>
          <w:between w:val="nil"/>
        </w:pBdr>
        <w:spacing w:line="276" w:lineRule="auto"/>
        <w:rPr>
          <w:color w:val="000000"/>
        </w:rPr>
      </w:pPr>
      <w:bookmarkStart w:id="0" w:name="bookmark=id.30j0zll" w:colFirst="0" w:colLast="0"/>
      <w:bookmarkStart w:id="1" w:name="bookmark=id.1fob9te" w:colFirst="0" w:colLast="0"/>
      <w:bookmarkStart w:id="2" w:name="bookmark=id.gjdgxs" w:colFirst="0" w:colLast="0"/>
      <w:bookmarkEnd w:id="0"/>
      <w:bookmarkEnd w:id="1"/>
      <w:bookmarkEnd w:id="2"/>
    </w:p>
    <w:p w:rsidR="00203CEA" w:rsidRDefault="00203CEA">
      <w:pPr>
        <w:pStyle w:val="normal"/>
        <w:pBdr>
          <w:top w:val="nil"/>
          <w:left w:val="nil"/>
          <w:bottom w:val="nil"/>
          <w:right w:val="nil"/>
          <w:between w:val="nil"/>
        </w:pBdr>
        <w:spacing w:line="276" w:lineRule="auto"/>
        <w:rPr>
          <w:color w:val="000000"/>
        </w:rPr>
      </w:pPr>
    </w:p>
    <w:p w:rsidR="00203CEA" w:rsidRDefault="00203CEA">
      <w:pPr>
        <w:pStyle w:val="normal"/>
        <w:pBdr>
          <w:top w:val="nil"/>
          <w:left w:val="nil"/>
          <w:bottom w:val="nil"/>
          <w:right w:val="nil"/>
          <w:between w:val="nil"/>
        </w:pBdr>
        <w:spacing w:line="276" w:lineRule="auto"/>
        <w:rPr>
          <w:color w:val="000000"/>
        </w:rPr>
      </w:pPr>
    </w:p>
    <w:p w:rsidR="00203CEA" w:rsidRDefault="003E2237">
      <w:pPr>
        <w:pStyle w:val="normal"/>
        <w:pBdr>
          <w:top w:val="nil"/>
          <w:left w:val="nil"/>
          <w:bottom w:val="nil"/>
          <w:right w:val="nil"/>
          <w:between w:val="nil"/>
        </w:pBdr>
        <w:spacing w:line="276" w:lineRule="auto"/>
        <w:jc w:val="center"/>
        <w:rPr>
          <w:color w:val="000000"/>
          <w:highlight w:val="white"/>
        </w:rPr>
      </w:pPr>
      <w:r>
        <w:rPr>
          <w:noProof/>
          <w:color w:val="000000"/>
          <w:highlight w:val="white"/>
          <w:lang w:val="it-IT"/>
        </w:rPr>
        <w:drawing>
          <wp:inline distT="0" distB="0" distL="0" distR="0">
            <wp:extent cx="5715000" cy="8477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5715000" cy="847725"/>
                    </a:xfrm>
                    <a:prstGeom prst="rect">
                      <a:avLst/>
                    </a:prstGeom>
                    <a:ln/>
                  </pic:spPr>
                </pic:pic>
              </a:graphicData>
            </a:graphic>
          </wp:inline>
        </w:drawing>
      </w:r>
      <w:bookmarkStart w:id="3" w:name="bookmark=id.2et92p0" w:colFirst="0" w:colLast="0"/>
      <w:bookmarkStart w:id="4" w:name="bookmark=id.3znysh7" w:colFirst="0" w:colLast="0"/>
      <w:bookmarkEnd w:id="3"/>
      <w:bookmarkEnd w:id="4"/>
    </w:p>
    <w:p w:rsidR="007C7C53" w:rsidRPr="00502C68" w:rsidRDefault="007C7C53" w:rsidP="00405998">
      <w:pPr>
        <w:pStyle w:val="Heading3"/>
        <w:spacing w:before="0" w:after="0"/>
        <w:jc w:val="center"/>
        <w:rPr>
          <w:rFonts w:asciiTheme="majorHAnsi" w:hAnsiTheme="majorHAnsi" w:cstheme="majorHAnsi"/>
          <w:sz w:val="24"/>
          <w:szCs w:val="24"/>
          <w:shd w:val="clear" w:color="auto" w:fill="FFFFFF"/>
          <w:lang w:val="it-IT"/>
        </w:rPr>
      </w:pPr>
      <w:bookmarkStart w:id="5" w:name="bookmark=id.3dy6vkm" w:colFirst="0" w:colLast="0"/>
      <w:bookmarkStart w:id="6" w:name="bookmark=id.4d34og8" w:colFirst="0" w:colLast="0"/>
      <w:bookmarkStart w:id="7" w:name="bookmark=id.1t3h5sf" w:colFirst="0" w:colLast="0"/>
      <w:bookmarkStart w:id="8" w:name="bookmark=id.z337ya" w:colFirst="0" w:colLast="0"/>
      <w:bookmarkStart w:id="9" w:name="bookmark=id.3j2qqm3" w:colFirst="0" w:colLast="0"/>
      <w:bookmarkEnd w:id="5"/>
      <w:bookmarkEnd w:id="6"/>
      <w:bookmarkEnd w:id="7"/>
      <w:bookmarkEnd w:id="8"/>
      <w:bookmarkEnd w:id="9"/>
      <w:r w:rsidRPr="00502C68">
        <w:rPr>
          <w:rFonts w:asciiTheme="majorHAnsi" w:hAnsiTheme="majorHAnsi" w:cstheme="majorHAnsi"/>
          <w:sz w:val="24"/>
          <w:szCs w:val="24"/>
          <w:shd w:val="clear" w:color="auto" w:fill="FFFFFF"/>
          <w:lang w:val="it-IT"/>
        </w:rPr>
        <w:t>Istituto Comprensivo Scarperia - San Piero a Sieve</w:t>
      </w:r>
    </w:p>
    <w:p w:rsidR="007C7C53" w:rsidRPr="00502C68" w:rsidRDefault="007C7C53" w:rsidP="00405998">
      <w:pPr>
        <w:pStyle w:val="Heading3"/>
        <w:spacing w:before="0" w:after="0"/>
        <w:jc w:val="center"/>
        <w:rPr>
          <w:rFonts w:asciiTheme="majorHAnsi" w:hAnsiTheme="majorHAnsi" w:cstheme="majorHAnsi"/>
          <w:sz w:val="24"/>
          <w:szCs w:val="24"/>
          <w:shd w:val="clear" w:color="auto" w:fill="FFFFFF"/>
          <w:lang w:val="it-IT"/>
        </w:rPr>
      </w:pPr>
      <w:r w:rsidRPr="00502C68">
        <w:rPr>
          <w:rFonts w:asciiTheme="majorHAnsi" w:hAnsiTheme="majorHAnsi" w:cstheme="majorHAnsi"/>
          <w:sz w:val="24"/>
          <w:szCs w:val="24"/>
          <w:shd w:val="clear" w:color="auto" w:fill="FFFFFF"/>
          <w:lang w:val="it-IT"/>
        </w:rPr>
        <w:t xml:space="preserve">Viale Matteotti, 30, 50038 SCARPERIA E SAN PIERO (FI) - Tel.: </w:t>
      </w:r>
      <w:bookmarkStart w:id="10" w:name="x_682218674883690497"/>
      <w:bookmarkEnd w:id="10"/>
      <w:r w:rsidRPr="00502C68">
        <w:rPr>
          <w:rFonts w:asciiTheme="majorHAnsi" w:hAnsiTheme="majorHAnsi" w:cstheme="majorHAnsi"/>
          <w:sz w:val="24"/>
          <w:szCs w:val="24"/>
          <w:shd w:val="clear" w:color="auto" w:fill="FFFFFF"/>
          <w:lang w:val="it-IT"/>
        </w:rPr>
        <w:t>055 846050</w:t>
      </w:r>
      <w:r w:rsidRPr="00502C68">
        <w:rPr>
          <w:rFonts w:asciiTheme="majorHAnsi" w:hAnsiTheme="majorHAnsi" w:cstheme="majorHAnsi"/>
          <w:sz w:val="24"/>
          <w:szCs w:val="24"/>
          <w:shd w:val="clear" w:color="auto" w:fill="FFFFFF"/>
          <w:lang w:val="it-IT"/>
        </w:rPr>
        <w:br/>
        <w:t xml:space="preserve">E-mail: </w:t>
      </w:r>
      <w:bookmarkStart w:id="11" w:name="x_682218674743705601"/>
      <w:bookmarkEnd w:id="11"/>
      <w:r w:rsidRPr="00502C68">
        <w:rPr>
          <w:rFonts w:asciiTheme="majorHAnsi" w:hAnsiTheme="majorHAnsi" w:cstheme="majorHAnsi"/>
          <w:sz w:val="24"/>
          <w:szCs w:val="24"/>
          <w:shd w:val="clear" w:color="auto" w:fill="FFFFFF"/>
          <w:lang w:val="it-IT"/>
        </w:rPr>
        <w:t xml:space="preserve">FIIC82900C@istruzione.it - Pec: </w:t>
      </w:r>
      <w:bookmarkStart w:id="12" w:name="x_682218674759532545"/>
      <w:bookmarkEnd w:id="12"/>
      <w:r w:rsidRPr="00502C68">
        <w:rPr>
          <w:rFonts w:asciiTheme="majorHAnsi" w:hAnsiTheme="majorHAnsi" w:cstheme="majorHAnsi"/>
          <w:sz w:val="24"/>
          <w:szCs w:val="24"/>
          <w:shd w:val="clear" w:color="auto" w:fill="FFFFFF"/>
          <w:lang w:val="it-IT"/>
        </w:rPr>
        <w:t>FIIC82900C@pec.istruzione.it</w:t>
      </w:r>
      <w:r w:rsidRPr="00502C68">
        <w:rPr>
          <w:rFonts w:asciiTheme="majorHAnsi" w:hAnsiTheme="majorHAnsi" w:cstheme="majorHAnsi"/>
          <w:sz w:val="24"/>
          <w:szCs w:val="24"/>
          <w:shd w:val="clear" w:color="auto" w:fill="FFFFFF"/>
          <w:lang w:val="it-IT"/>
        </w:rPr>
        <w:br/>
        <w:t xml:space="preserve">C.F.: </w:t>
      </w:r>
      <w:bookmarkStart w:id="13" w:name="x_682218674923175937"/>
      <w:bookmarkEnd w:id="13"/>
      <w:r w:rsidRPr="00502C68">
        <w:rPr>
          <w:rFonts w:asciiTheme="majorHAnsi" w:hAnsiTheme="majorHAnsi" w:cstheme="majorHAnsi"/>
          <w:sz w:val="24"/>
          <w:szCs w:val="24"/>
          <w:shd w:val="clear" w:color="auto" w:fill="FFFFFF"/>
          <w:lang w:val="it-IT"/>
        </w:rPr>
        <w:t xml:space="preserve">90018360488 - C.M.: </w:t>
      </w:r>
      <w:bookmarkStart w:id="14" w:name="x_682218674942246913"/>
      <w:bookmarkEnd w:id="14"/>
      <w:r w:rsidRPr="00502C68">
        <w:rPr>
          <w:rFonts w:asciiTheme="majorHAnsi" w:hAnsiTheme="majorHAnsi" w:cstheme="majorHAnsi"/>
          <w:sz w:val="24"/>
          <w:szCs w:val="24"/>
          <w:shd w:val="clear" w:color="auto" w:fill="FFFFFF"/>
          <w:lang w:val="it-IT"/>
        </w:rPr>
        <w:t>FIIC82900C</w:t>
      </w:r>
    </w:p>
    <w:p w:rsidR="007C7C53" w:rsidRPr="00502C68" w:rsidRDefault="007C7C53" w:rsidP="007C7C53">
      <w:pPr>
        <w:pStyle w:val="normal"/>
        <w:pBdr>
          <w:top w:val="nil"/>
          <w:left w:val="nil"/>
          <w:bottom w:val="nil"/>
          <w:right w:val="nil"/>
          <w:between w:val="nil"/>
        </w:pBdr>
        <w:spacing w:line="276" w:lineRule="auto"/>
        <w:jc w:val="center"/>
        <w:rPr>
          <w:rFonts w:asciiTheme="majorHAnsi" w:hAnsiTheme="majorHAnsi" w:cstheme="majorHAnsi"/>
          <w:color w:val="000000"/>
          <w:highlight w:val="yellow"/>
        </w:rPr>
      </w:pPr>
    </w:p>
    <w:p w:rsidR="007C7C53" w:rsidRPr="00B76322" w:rsidRDefault="007C7C53" w:rsidP="007C7C53">
      <w:pPr>
        <w:pStyle w:val="normal"/>
        <w:pBdr>
          <w:top w:val="nil"/>
          <w:left w:val="nil"/>
          <w:bottom w:val="nil"/>
          <w:right w:val="nil"/>
          <w:between w:val="nil"/>
        </w:pBdr>
        <w:spacing w:line="276" w:lineRule="auto"/>
        <w:jc w:val="right"/>
        <w:rPr>
          <w:rFonts w:asciiTheme="majorHAnsi" w:hAnsiTheme="majorHAnsi" w:cstheme="majorHAnsi"/>
          <w:color w:val="000000"/>
          <w:sz w:val="22"/>
          <w:szCs w:val="22"/>
        </w:rPr>
      </w:pPr>
      <w:bookmarkStart w:id="15" w:name="bookmark=id.1y810tw" w:colFirst="0" w:colLast="0"/>
      <w:bookmarkEnd w:id="15"/>
      <w:r w:rsidRPr="00B76322">
        <w:rPr>
          <w:rFonts w:asciiTheme="majorHAnsi" w:hAnsiTheme="majorHAnsi" w:cstheme="majorHAnsi"/>
          <w:color w:val="000000"/>
          <w:sz w:val="22"/>
          <w:szCs w:val="22"/>
        </w:rPr>
        <w:t>SCARPERIA E SAN PIER</w:t>
      </w:r>
      <w:r w:rsidR="00B76322" w:rsidRPr="00B76322">
        <w:rPr>
          <w:rFonts w:asciiTheme="majorHAnsi" w:hAnsiTheme="majorHAnsi" w:cstheme="majorHAnsi"/>
          <w:color w:val="000000"/>
          <w:sz w:val="22"/>
          <w:szCs w:val="22"/>
        </w:rPr>
        <w:t>O , 14</w:t>
      </w:r>
      <w:r w:rsidRPr="00B76322">
        <w:rPr>
          <w:rFonts w:asciiTheme="majorHAnsi" w:hAnsiTheme="majorHAnsi" w:cstheme="majorHAnsi"/>
          <w:color w:val="000000"/>
          <w:sz w:val="22"/>
          <w:szCs w:val="22"/>
        </w:rPr>
        <w:t>/01/2025</w:t>
      </w:r>
    </w:p>
    <w:p w:rsidR="007C7C53" w:rsidRPr="00F23442" w:rsidRDefault="007C7C53" w:rsidP="007C7C53">
      <w:pPr>
        <w:pStyle w:val="normal"/>
        <w:pBdr>
          <w:top w:val="nil"/>
          <w:left w:val="nil"/>
          <w:bottom w:val="nil"/>
          <w:right w:val="nil"/>
          <w:between w:val="nil"/>
        </w:pBdr>
        <w:spacing w:line="276" w:lineRule="auto"/>
        <w:jc w:val="right"/>
        <w:rPr>
          <w:rFonts w:asciiTheme="majorHAnsi" w:hAnsiTheme="majorHAnsi" w:cstheme="majorHAnsi"/>
          <w:color w:val="000000"/>
          <w:sz w:val="22"/>
          <w:szCs w:val="22"/>
          <w:highlight w:val="white"/>
        </w:rPr>
      </w:pPr>
    </w:p>
    <w:p w:rsidR="00BC513F" w:rsidRPr="00F23442" w:rsidRDefault="00BC513F" w:rsidP="00F23442">
      <w:pPr>
        <w:pStyle w:val="normal"/>
        <w:pBdr>
          <w:top w:val="nil"/>
          <w:left w:val="nil"/>
          <w:bottom w:val="nil"/>
          <w:right w:val="nil"/>
          <w:between w:val="nil"/>
        </w:pBdr>
        <w:jc w:val="both"/>
        <w:rPr>
          <w:rFonts w:asciiTheme="majorHAnsi" w:hAnsiTheme="majorHAnsi" w:cstheme="majorHAnsi"/>
          <w:i/>
          <w:color w:val="000000"/>
          <w:sz w:val="22"/>
          <w:szCs w:val="22"/>
          <w:highlight w:val="white"/>
          <w:lang w:val="it-IT"/>
        </w:rPr>
      </w:pPr>
      <w:r w:rsidRPr="00F23442">
        <w:rPr>
          <w:rFonts w:asciiTheme="majorHAnsi" w:hAnsiTheme="majorHAnsi" w:cstheme="majorHAnsi"/>
          <w:i/>
          <w:color w:val="000000"/>
          <w:sz w:val="22"/>
          <w:szCs w:val="22"/>
          <w:highlight w:val="white"/>
          <w:lang w:val="it-IT"/>
        </w:rPr>
        <w:t xml:space="preserve">Avviso Pubblico </w:t>
      </w:r>
      <w:bookmarkStart w:id="16" w:name="bookmark=id.1pxezwc" w:colFirst="0" w:colLast="0"/>
      <w:bookmarkEnd w:id="16"/>
      <w:r w:rsidRPr="00F23442">
        <w:rPr>
          <w:rFonts w:asciiTheme="majorHAnsi" w:hAnsiTheme="majorHAnsi" w:cstheme="majorHAnsi"/>
          <w:i/>
          <w:color w:val="000000"/>
          <w:sz w:val="22"/>
          <w:szCs w:val="22"/>
          <w:highlight w:val="white"/>
          <w:lang w:val="it-IT"/>
        </w:rPr>
        <w:t>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Next Generation EU</w:t>
      </w:r>
      <w:r w:rsidRPr="00F23442">
        <w:rPr>
          <w:rFonts w:asciiTheme="majorHAnsi" w:hAnsiTheme="majorHAnsi" w:cstheme="majorHAnsi"/>
          <w:color w:val="000000"/>
          <w:sz w:val="22"/>
          <w:szCs w:val="22"/>
          <w:highlight w:val="white"/>
          <w:lang w:val="it-IT"/>
        </w:rPr>
        <w:t xml:space="preserve"> </w:t>
      </w:r>
      <w:r w:rsidRPr="00F23442">
        <w:rPr>
          <w:rFonts w:asciiTheme="majorHAnsi" w:hAnsiTheme="majorHAnsi" w:cstheme="majorHAnsi"/>
          <w:i/>
          <w:color w:val="000000"/>
          <w:sz w:val="22"/>
          <w:szCs w:val="22"/>
          <w:highlight w:val="white"/>
          <w:lang w:val="it-IT"/>
        </w:rPr>
        <w:t xml:space="preserve">– </w:t>
      </w:r>
    </w:p>
    <w:p w:rsidR="00BC513F" w:rsidRPr="00F23442" w:rsidRDefault="00BC513F" w:rsidP="00F23442">
      <w:pPr>
        <w:pStyle w:val="normal"/>
        <w:pBdr>
          <w:top w:val="nil"/>
          <w:left w:val="nil"/>
          <w:bottom w:val="nil"/>
          <w:right w:val="nil"/>
          <w:between w:val="nil"/>
        </w:pBdr>
        <w:spacing w:before="120"/>
        <w:jc w:val="both"/>
        <w:rPr>
          <w:rFonts w:asciiTheme="majorHAnsi" w:hAnsiTheme="majorHAnsi" w:cstheme="majorHAnsi"/>
          <w:color w:val="000000"/>
          <w:sz w:val="22"/>
          <w:szCs w:val="22"/>
          <w:lang w:val="it-IT"/>
        </w:rPr>
      </w:pPr>
      <w:r w:rsidRPr="00F23442">
        <w:rPr>
          <w:rFonts w:asciiTheme="majorHAnsi" w:hAnsiTheme="majorHAnsi" w:cstheme="majorHAnsi"/>
          <w:color w:val="000000"/>
          <w:sz w:val="22"/>
          <w:szCs w:val="22"/>
          <w:highlight w:val="white"/>
          <w:lang w:val="it-IT"/>
        </w:rPr>
        <w:t xml:space="preserve">CUP: </w:t>
      </w:r>
      <w:bookmarkStart w:id="17" w:name="bookmark=id.49x2ik5" w:colFirst="0" w:colLast="0"/>
      <w:bookmarkEnd w:id="17"/>
      <w:r w:rsidRPr="00F23442">
        <w:rPr>
          <w:rFonts w:asciiTheme="majorHAnsi" w:hAnsiTheme="majorHAnsi" w:cstheme="majorHAnsi"/>
          <w:color w:val="000000"/>
          <w:sz w:val="22"/>
          <w:szCs w:val="22"/>
          <w:lang w:val="it-IT"/>
        </w:rPr>
        <w:t>G14D21000930006</w:t>
      </w:r>
    </w:p>
    <w:p w:rsidR="00BC513F" w:rsidRPr="00F23442" w:rsidRDefault="00BC513F" w:rsidP="00F23442">
      <w:pPr>
        <w:pStyle w:val="normal"/>
        <w:pBdr>
          <w:top w:val="nil"/>
          <w:left w:val="nil"/>
          <w:bottom w:val="nil"/>
          <w:right w:val="nil"/>
          <w:between w:val="nil"/>
        </w:pBdr>
        <w:rPr>
          <w:rFonts w:asciiTheme="majorHAnsi" w:hAnsiTheme="majorHAnsi" w:cstheme="majorHAnsi"/>
          <w:color w:val="000000"/>
          <w:sz w:val="22"/>
          <w:szCs w:val="22"/>
          <w:highlight w:val="white"/>
          <w:lang w:val="it-IT"/>
        </w:rPr>
      </w:pPr>
      <w:r w:rsidRPr="00F23442">
        <w:rPr>
          <w:rFonts w:asciiTheme="majorHAnsi" w:hAnsiTheme="majorHAnsi" w:cstheme="majorHAnsi"/>
          <w:color w:val="000000"/>
          <w:sz w:val="22"/>
          <w:szCs w:val="22"/>
          <w:highlight w:val="white"/>
          <w:lang w:val="it-IT"/>
        </w:rPr>
        <w:t xml:space="preserve">Titolo progetto: </w:t>
      </w:r>
      <w:bookmarkStart w:id="18" w:name="bookmark=id.2p2csry" w:colFirst="0" w:colLast="0"/>
      <w:bookmarkEnd w:id="18"/>
      <w:r w:rsidRPr="00F23442">
        <w:rPr>
          <w:rFonts w:asciiTheme="majorHAnsi" w:hAnsiTheme="majorHAnsi" w:cstheme="majorHAnsi"/>
          <w:color w:val="000000"/>
          <w:sz w:val="22"/>
          <w:szCs w:val="22"/>
          <w:highlight w:val="white"/>
          <w:lang w:val="it-IT"/>
        </w:rPr>
        <w:t>Compagni di strada</w:t>
      </w:r>
    </w:p>
    <w:p w:rsidR="00BC513F" w:rsidRPr="00F23442" w:rsidRDefault="00BC513F" w:rsidP="00F23442">
      <w:pPr>
        <w:pStyle w:val="normal"/>
        <w:pBdr>
          <w:top w:val="nil"/>
          <w:left w:val="nil"/>
          <w:bottom w:val="nil"/>
          <w:right w:val="nil"/>
          <w:between w:val="nil"/>
        </w:pBdr>
        <w:rPr>
          <w:rFonts w:asciiTheme="majorHAnsi" w:hAnsiTheme="majorHAnsi" w:cstheme="majorHAnsi"/>
          <w:color w:val="000000"/>
          <w:sz w:val="22"/>
          <w:szCs w:val="22"/>
          <w:highlight w:val="white"/>
          <w:lang w:val="it-IT"/>
        </w:rPr>
      </w:pPr>
      <w:r w:rsidRPr="00F23442">
        <w:rPr>
          <w:rFonts w:asciiTheme="majorHAnsi" w:hAnsiTheme="majorHAnsi" w:cstheme="majorHAnsi"/>
          <w:color w:val="000000"/>
          <w:sz w:val="22"/>
          <w:szCs w:val="22"/>
          <w:highlight w:val="white"/>
          <w:lang w:val="it-IT"/>
        </w:rPr>
        <w:t xml:space="preserve">Codice progetto: </w:t>
      </w:r>
      <w:bookmarkStart w:id="19" w:name="bookmark=id.147n2zr" w:colFirst="0" w:colLast="0"/>
      <w:bookmarkEnd w:id="19"/>
      <w:r w:rsidRPr="00F23442">
        <w:rPr>
          <w:rFonts w:asciiTheme="majorHAnsi" w:hAnsiTheme="majorHAnsi" w:cstheme="majorHAnsi"/>
          <w:color w:val="000000"/>
          <w:sz w:val="22"/>
          <w:szCs w:val="22"/>
          <w:highlight w:val="white"/>
          <w:lang w:val="it-IT"/>
        </w:rPr>
        <w:t>M4C1 I 1.4-2024-1322-P-51811</w:t>
      </w:r>
    </w:p>
    <w:p w:rsidR="00203CEA" w:rsidRPr="00F23442" w:rsidRDefault="00203CEA">
      <w:pPr>
        <w:pStyle w:val="normal"/>
        <w:pBdr>
          <w:top w:val="nil"/>
          <w:left w:val="nil"/>
          <w:bottom w:val="nil"/>
          <w:right w:val="nil"/>
          <w:between w:val="nil"/>
        </w:pBdr>
        <w:spacing w:line="276" w:lineRule="auto"/>
        <w:rPr>
          <w:rFonts w:asciiTheme="majorHAnsi" w:hAnsiTheme="majorHAnsi" w:cstheme="majorHAnsi"/>
          <w:color w:val="000000"/>
          <w:sz w:val="22"/>
          <w:szCs w:val="22"/>
          <w:lang w:val="it-IT"/>
        </w:rPr>
      </w:pPr>
    </w:p>
    <w:p w:rsidR="00203CEA" w:rsidRPr="00F23442" w:rsidRDefault="003E2237" w:rsidP="00626C3B">
      <w:pPr>
        <w:pStyle w:val="normal"/>
        <w:pBdr>
          <w:top w:val="nil"/>
          <w:left w:val="nil"/>
          <w:bottom w:val="nil"/>
          <w:right w:val="nil"/>
          <w:between w:val="nil"/>
        </w:pBdr>
        <w:jc w:val="both"/>
        <w:rPr>
          <w:rFonts w:asciiTheme="majorHAnsi" w:hAnsiTheme="majorHAnsi" w:cstheme="majorHAnsi"/>
          <w:color w:val="000000"/>
          <w:sz w:val="22"/>
          <w:szCs w:val="22"/>
          <w:lang w:val="it-IT"/>
        </w:rPr>
      </w:pPr>
      <w:bookmarkStart w:id="20" w:name="bookmark=id.2xcytpi" w:colFirst="0" w:colLast="0"/>
      <w:bookmarkStart w:id="21" w:name="bookmark=id.4i7ojhp" w:colFirst="0" w:colLast="0"/>
      <w:bookmarkEnd w:id="20"/>
      <w:bookmarkEnd w:id="21"/>
      <w:r w:rsidRPr="00F23442">
        <w:rPr>
          <w:rFonts w:asciiTheme="majorHAnsi" w:hAnsiTheme="majorHAnsi" w:cstheme="majorHAnsi"/>
          <w:b/>
          <w:color w:val="000000"/>
          <w:sz w:val="22"/>
          <w:szCs w:val="22"/>
          <w:highlight w:val="white"/>
          <w:lang w:val="it-IT"/>
        </w:rPr>
        <w:t xml:space="preserve">Oggetto: </w:t>
      </w:r>
      <w:r w:rsidR="00BC513F" w:rsidRPr="00F23442">
        <w:rPr>
          <w:rFonts w:asciiTheme="majorHAnsi" w:hAnsiTheme="majorHAnsi" w:cstheme="majorHAnsi"/>
          <w:b/>
          <w:color w:val="000000"/>
          <w:sz w:val="22"/>
          <w:szCs w:val="22"/>
          <w:highlight w:val="white"/>
          <w:lang w:val="it-IT"/>
        </w:rPr>
        <w:t>Avviso di selezione</w:t>
      </w:r>
      <w:r w:rsidRPr="00F23442">
        <w:rPr>
          <w:rFonts w:asciiTheme="majorHAnsi" w:hAnsiTheme="majorHAnsi" w:cstheme="majorHAnsi"/>
          <w:b/>
          <w:color w:val="000000"/>
          <w:sz w:val="22"/>
          <w:szCs w:val="22"/>
          <w:highlight w:val="white"/>
          <w:lang w:val="it-IT"/>
        </w:rPr>
        <w:t xml:space="preserve"> Docenti </w:t>
      </w:r>
      <w:r w:rsidR="00BC513F" w:rsidRPr="00F23442">
        <w:rPr>
          <w:rFonts w:asciiTheme="majorHAnsi" w:hAnsiTheme="majorHAnsi" w:cstheme="majorHAnsi"/>
          <w:b/>
          <w:color w:val="000000"/>
          <w:sz w:val="22"/>
          <w:szCs w:val="22"/>
          <w:highlight w:val="white"/>
          <w:lang w:val="it-IT"/>
        </w:rPr>
        <w:t>esperti</w:t>
      </w:r>
      <w:r w:rsidRPr="00F23442">
        <w:rPr>
          <w:rFonts w:asciiTheme="majorHAnsi" w:hAnsiTheme="majorHAnsi" w:cstheme="majorHAnsi"/>
          <w:b/>
          <w:color w:val="000000"/>
          <w:sz w:val="22"/>
          <w:szCs w:val="22"/>
          <w:highlight w:val="white"/>
          <w:lang w:val="it-IT"/>
        </w:rPr>
        <w:t xml:space="preserve"> </w:t>
      </w:r>
      <w:r w:rsidR="00BC513F" w:rsidRPr="00F23442">
        <w:rPr>
          <w:rFonts w:asciiTheme="majorHAnsi" w:hAnsiTheme="majorHAnsi" w:cstheme="majorHAnsi"/>
          <w:b/>
          <w:color w:val="000000"/>
          <w:sz w:val="22"/>
          <w:szCs w:val="22"/>
          <w:highlight w:val="white"/>
          <w:lang w:val="it-IT"/>
        </w:rPr>
        <w:t xml:space="preserve">e tutor </w:t>
      </w:r>
      <w:r w:rsidRPr="00F23442">
        <w:rPr>
          <w:rFonts w:asciiTheme="majorHAnsi" w:hAnsiTheme="majorHAnsi" w:cstheme="majorHAnsi"/>
          <w:b/>
          <w:color w:val="000000"/>
          <w:sz w:val="22"/>
          <w:szCs w:val="22"/>
          <w:highlight w:val="white"/>
          <w:lang w:val="it-IT"/>
        </w:rPr>
        <w:t xml:space="preserve">per la realizzazione di n. </w:t>
      </w:r>
      <w:bookmarkStart w:id="22" w:name="bookmark=id.3whwml4" w:colFirst="0" w:colLast="0"/>
      <w:bookmarkEnd w:id="22"/>
      <w:r w:rsidR="00BC513F" w:rsidRPr="00F23442">
        <w:rPr>
          <w:rFonts w:asciiTheme="majorHAnsi" w:hAnsiTheme="majorHAnsi" w:cstheme="majorHAnsi"/>
          <w:b/>
          <w:color w:val="000000"/>
          <w:sz w:val="22"/>
          <w:szCs w:val="22"/>
          <w:highlight w:val="white"/>
          <w:lang w:val="it-IT"/>
        </w:rPr>
        <w:t>27</w:t>
      </w:r>
      <w:r w:rsidRPr="00F23442">
        <w:rPr>
          <w:rFonts w:asciiTheme="majorHAnsi" w:hAnsiTheme="majorHAnsi" w:cstheme="majorHAnsi"/>
          <w:b/>
          <w:color w:val="000000"/>
          <w:sz w:val="22"/>
          <w:szCs w:val="22"/>
          <w:highlight w:val="white"/>
          <w:lang w:val="it-IT"/>
        </w:rPr>
        <w:t xml:space="preserve"> </w:t>
      </w:r>
      <w:bookmarkStart w:id="23" w:name="bookmark=id.2bn6wsx" w:colFirst="0" w:colLast="0"/>
      <w:bookmarkEnd w:id="23"/>
      <w:r w:rsidRPr="00F23442">
        <w:rPr>
          <w:rFonts w:asciiTheme="majorHAnsi" w:hAnsiTheme="majorHAnsi" w:cstheme="majorHAnsi"/>
          <w:b/>
          <w:color w:val="000000"/>
          <w:sz w:val="22"/>
          <w:szCs w:val="22"/>
          <w:highlight w:val="white"/>
          <w:lang w:val="it-IT"/>
        </w:rPr>
        <w:t xml:space="preserve">Percorsi di potenziamento delle competenze di base, di motivazione e accompagnamento, </w:t>
      </w:r>
      <w:r w:rsidR="00F23442">
        <w:rPr>
          <w:rFonts w:asciiTheme="majorHAnsi" w:hAnsiTheme="majorHAnsi" w:cstheme="majorHAnsi"/>
          <w:b/>
          <w:color w:val="000000"/>
          <w:sz w:val="22"/>
          <w:szCs w:val="22"/>
          <w:highlight w:val="white"/>
          <w:lang w:val="it-IT"/>
        </w:rPr>
        <w:t xml:space="preserve">n. </w:t>
      </w:r>
      <w:r w:rsidR="00BC513F" w:rsidRPr="00F23442">
        <w:rPr>
          <w:rFonts w:asciiTheme="majorHAnsi" w:hAnsiTheme="majorHAnsi" w:cstheme="majorHAnsi"/>
          <w:b/>
          <w:color w:val="000000"/>
          <w:sz w:val="22"/>
          <w:szCs w:val="22"/>
          <w:highlight w:val="white"/>
          <w:lang w:val="it-IT"/>
        </w:rPr>
        <w:t>2 Perco</w:t>
      </w:r>
      <w:r w:rsidR="00F23442">
        <w:rPr>
          <w:rFonts w:asciiTheme="majorHAnsi" w:hAnsiTheme="majorHAnsi" w:cstheme="majorHAnsi"/>
          <w:b/>
          <w:color w:val="000000"/>
          <w:sz w:val="22"/>
          <w:szCs w:val="22"/>
          <w:highlight w:val="white"/>
          <w:lang w:val="it-IT"/>
        </w:rPr>
        <w:t>rsi formativi e laboratori co–</w:t>
      </w:r>
      <w:r w:rsidR="00BC513F" w:rsidRPr="00F23442">
        <w:rPr>
          <w:rFonts w:asciiTheme="majorHAnsi" w:hAnsiTheme="majorHAnsi" w:cstheme="majorHAnsi"/>
          <w:b/>
          <w:color w:val="000000"/>
          <w:sz w:val="22"/>
          <w:szCs w:val="22"/>
          <w:highlight w:val="white"/>
          <w:lang w:val="it-IT"/>
        </w:rPr>
        <w:t xml:space="preserve">curricolari e </w:t>
      </w:r>
      <w:r w:rsidR="00F23442">
        <w:rPr>
          <w:rFonts w:asciiTheme="majorHAnsi" w:hAnsiTheme="majorHAnsi" w:cstheme="majorHAnsi"/>
          <w:b/>
          <w:color w:val="000000"/>
          <w:sz w:val="22"/>
          <w:szCs w:val="22"/>
          <w:highlight w:val="white"/>
          <w:lang w:val="it-IT"/>
        </w:rPr>
        <w:t xml:space="preserve">n. </w:t>
      </w:r>
      <w:r w:rsidR="00BC513F" w:rsidRPr="00F23442">
        <w:rPr>
          <w:rFonts w:asciiTheme="majorHAnsi" w:hAnsiTheme="majorHAnsi" w:cstheme="majorHAnsi"/>
          <w:b/>
          <w:color w:val="000000"/>
          <w:sz w:val="22"/>
          <w:szCs w:val="22"/>
          <w:highlight w:val="white"/>
          <w:lang w:val="it-IT"/>
        </w:rPr>
        <w:t xml:space="preserve">6 percorsi di orientamento per le famiglie </w:t>
      </w:r>
      <w:r w:rsidRPr="00F23442">
        <w:rPr>
          <w:rFonts w:asciiTheme="majorHAnsi" w:hAnsiTheme="majorHAnsi" w:cstheme="majorHAnsi"/>
          <w:b/>
          <w:color w:val="000000"/>
          <w:sz w:val="22"/>
          <w:szCs w:val="22"/>
          <w:highlight w:val="white"/>
          <w:lang w:val="it-IT"/>
        </w:rPr>
        <w:t>rientranti nell’ambito delle Azioni per la riduzione dei divari territoriali e il contrasto alla dispersione scolastica di cui al Decreto del Ministero dell’Istruzione del 2 febbraio 2024, n. 19</w:t>
      </w:r>
      <w:r w:rsidR="00BC513F" w:rsidRPr="00F23442">
        <w:rPr>
          <w:rFonts w:asciiTheme="majorHAnsi" w:hAnsiTheme="majorHAnsi" w:cstheme="majorHAnsi"/>
          <w:b/>
          <w:color w:val="000000"/>
          <w:sz w:val="22"/>
          <w:szCs w:val="22"/>
          <w:highlight w:val="white"/>
          <w:lang w:val="it-IT"/>
        </w:rPr>
        <w:t>, rivolto prioritariamente al personale interno all’Istituzione scolastica “I.C. SCARPERIA – SAN PIERO A SIEVE”, ed in subordine al personale interno di altra Istituzione scolastica (c.d. collaborazioni plurime), al personale esterno dipendente di altra Pubblica Amministrazione, a soggetti privati esterni</w:t>
      </w:r>
      <w:r w:rsidRPr="00F23442">
        <w:rPr>
          <w:rFonts w:asciiTheme="majorHAnsi" w:hAnsiTheme="majorHAnsi" w:cstheme="majorHAnsi"/>
          <w:b/>
          <w:color w:val="000000"/>
          <w:sz w:val="22"/>
          <w:szCs w:val="22"/>
          <w:highlight w:val="white"/>
          <w:lang w:val="it-IT"/>
        </w:rPr>
        <w:t>.</w:t>
      </w:r>
    </w:p>
    <w:p w:rsidR="00203CEA" w:rsidRPr="00F23442" w:rsidRDefault="003E2237">
      <w:pPr>
        <w:pStyle w:val="Heading3"/>
        <w:spacing w:before="0" w:after="0"/>
        <w:jc w:val="center"/>
        <w:rPr>
          <w:rFonts w:asciiTheme="majorHAnsi" w:hAnsiTheme="majorHAnsi" w:cstheme="majorHAnsi"/>
          <w:sz w:val="22"/>
          <w:szCs w:val="22"/>
        </w:rPr>
      </w:pPr>
      <w:bookmarkStart w:id="24" w:name="bookmark=id.qsh70q" w:colFirst="0" w:colLast="0"/>
      <w:bookmarkStart w:id="25" w:name="bookmark=id.3as4poj" w:colFirst="0" w:colLast="0"/>
      <w:bookmarkStart w:id="26" w:name="bookmark=id.23ckvvd" w:colFirst="0" w:colLast="0"/>
      <w:bookmarkStart w:id="27" w:name="bookmark=id.3o7alnk" w:colFirst="0" w:colLast="0"/>
      <w:bookmarkEnd w:id="24"/>
      <w:bookmarkEnd w:id="25"/>
      <w:bookmarkEnd w:id="26"/>
      <w:bookmarkEnd w:id="27"/>
      <w:r w:rsidRPr="00F23442">
        <w:rPr>
          <w:rFonts w:asciiTheme="majorHAnsi" w:hAnsiTheme="majorHAnsi" w:cstheme="majorHAnsi"/>
          <w:sz w:val="22"/>
          <w:szCs w:val="22"/>
          <w:highlight w:val="white"/>
        </w:rPr>
        <w:br/>
        <w:t>IL DIRIGENTE SCOLASTICO</w:t>
      </w:r>
    </w:p>
    <w:p w:rsidR="00203CEA" w:rsidRPr="00F23442" w:rsidRDefault="00203CEA">
      <w:pPr>
        <w:pStyle w:val="normal"/>
        <w:pBdr>
          <w:top w:val="nil"/>
          <w:left w:val="nil"/>
          <w:bottom w:val="nil"/>
          <w:right w:val="nil"/>
          <w:between w:val="nil"/>
        </w:pBdr>
        <w:spacing w:line="276" w:lineRule="auto"/>
        <w:rPr>
          <w:rFonts w:asciiTheme="majorHAnsi" w:hAnsiTheme="majorHAnsi" w:cstheme="majorHAnsi"/>
          <w:color w:val="000000"/>
          <w:sz w:val="22"/>
          <w:szCs w:val="22"/>
        </w:rPr>
      </w:pP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28" w:name="bookmark=id.ihv636" w:colFirst="0" w:colLast="0"/>
      <w:bookmarkStart w:id="29" w:name="bookmark=id.32hioqz" w:colFirst="0" w:colLast="0"/>
      <w:bookmarkStart w:id="30" w:name="bookmark=id.3u2rp3q" w:colFirst="0" w:colLast="0"/>
      <w:bookmarkStart w:id="31" w:name="bookmark=id.1a346fx" w:colFirst="0" w:colLast="0"/>
      <w:bookmarkEnd w:id="28"/>
      <w:bookmarkEnd w:id="29"/>
      <w:bookmarkEnd w:id="30"/>
      <w:bookmarkEnd w:id="31"/>
      <w:r w:rsidRPr="00F23442">
        <w:rPr>
          <w:rFonts w:asciiTheme="majorHAnsi" w:hAnsiTheme="majorHAnsi" w:cstheme="majorHAnsi"/>
          <w:b/>
          <w:color w:val="000000"/>
          <w:sz w:val="22"/>
          <w:szCs w:val="22"/>
          <w:highlight w:val="white"/>
        </w:rPr>
        <w:t>VISTO</w:t>
      </w:r>
      <w:r w:rsidRPr="00F23442">
        <w:rPr>
          <w:rFonts w:asciiTheme="majorHAnsi" w:hAnsiTheme="majorHAnsi" w:cstheme="majorHAnsi"/>
          <w:color w:val="000000"/>
          <w:sz w:val="22"/>
          <w:szCs w:val="22"/>
          <w:highlight w:val="white"/>
        </w:rPr>
        <w:t xml:space="preserve"> il R.D. 18 novembre 1923, n. 2440, concernente l’amministrazione del Patrimonio e la Contabilità Generale dello Stato ed il relativo regolamento approvato con R.D. 23 maggio 1924, n. 827 e ss.mm.ii.;</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32" w:name="bookmark=id.1hmsyys" w:colFirst="0" w:colLast="0"/>
      <w:bookmarkStart w:id="33" w:name="bookmark=id.41mghml" w:colFirst="0" w:colLast="0"/>
      <w:bookmarkEnd w:id="32"/>
      <w:bookmarkEnd w:id="33"/>
      <w:r w:rsidRPr="00F23442">
        <w:rPr>
          <w:rFonts w:asciiTheme="majorHAnsi" w:hAnsiTheme="majorHAnsi" w:cstheme="majorHAnsi"/>
          <w:b/>
          <w:color w:val="000000"/>
          <w:sz w:val="22"/>
          <w:szCs w:val="22"/>
          <w:highlight w:val="white"/>
        </w:rPr>
        <w:t>VISTO</w:t>
      </w:r>
      <w:r w:rsidRPr="00F23442">
        <w:rPr>
          <w:rFonts w:asciiTheme="majorHAnsi" w:hAnsiTheme="majorHAnsi" w:cstheme="majorHAnsi"/>
          <w:color w:val="000000"/>
          <w:sz w:val="22"/>
          <w:szCs w:val="22"/>
          <w:highlight w:val="white"/>
        </w:rPr>
        <w:t xml:space="preserve"> il D.I. n. 129/2018 "Regolamento recante istruzioni generali sulla gestione amministrativo-contabile delle istituzioni scolastiche, ai sensi dell’articolo 1, comma 143, della Legge 13 luglio 2015, n. 107";</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34" w:name="bookmark=id.vx1227" w:colFirst="0" w:colLast="0"/>
      <w:bookmarkStart w:id="35" w:name="bookmark=id.2grqrue" w:colFirst="0" w:colLast="0"/>
      <w:bookmarkEnd w:id="34"/>
      <w:bookmarkEnd w:id="35"/>
      <w:r w:rsidRPr="00F23442">
        <w:rPr>
          <w:rFonts w:asciiTheme="majorHAnsi" w:hAnsiTheme="majorHAnsi" w:cstheme="majorHAnsi"/>
          <w:b/>
          <w:color w:val="000000"/>
          <w:sz w:val="22"/>
          <w:szCs w:val="22"/>
          <w:highlight w:val="white"/>
        </w:rPr>
        <w:t>VISTO</w:t>
      </w:r>
      <w:r w:rsidRPr="00F23442">
        <w:rPr>
          <w:rFonts w:asciiTheme="majorHAnsi" w:hAnsiTheme="majorHAnsi" w:cstheme="majorHAnsi"/>
          <w:color w:val="000000"/>
          <w:sz w:val="22"/>
          <w:szCs w:val="22"/>
          <w:highlight w:val="white"/>
        </w:rPr>
        <w:t xml:space="preserve"> il Decreto Legislativo 30 marzo 2001, n. 165 recante “Norme generali sull’ordinamento del lavoro alle dipendenze delle Amministrazioni Pubbliche” e ss.mm.ii.;</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36" w:name="bookmark=id.3fwokq0" w:colFirst="0" w:colLast="0"/>
      <w:bookmarkStart w:id="37" w:name="bookmark=id.1v1yuxt" w:colFirst="0" w:colLast="0"/>
      <w:bookmarkEnd w:id="36"/>
      <w:bookmarkEnd w:id="37"/>
      <w:r w:rsidRPr="00F23442">
        <w:rPr>
          <w:rFonts w:asciiTheme="majorHAnsi" w:hAnsiTheme="majorHAnsi" w:cstheme="majorHAnsi"/>
          <w:b/>
          <w:color w:val="000000"/>
          <w:sz w:val="22"/>
          <w:szCs w:val="22"/>
          <w:highlight w:val="white"/>
        </w:rPr>
        <w:t>VISTA</w:t>
      </w:r>
      <w:r w:rsidRPr="00F23442">
        <w:rPr>
          <w:rFonts w:asciiTheme="majorHAnsi" w:hAnsiTheme="majorHAnsi" w:cstheme="majorHAnsi"/>
          <w:color w:val="000000"/>
          <w:sz w:val="22"/>
          <w:szCs w:val="22"/>
          <w:highlight w:val="white"/>
        </w:rPr>
        <w:t xml:space="preserve"> la Legge 7 agosto 1990, n. 241 “Nuove norme in materia di procedimento amministrativo e di diritto di accesso ai documenti amministrativi” e ss.mm.ii.;</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38" w:name="bookmark=id.2u6wntf" w:colFirst="0" w:colLast="0"/>
      <w:bookmarkStart w:id="39" w:name="bookmark=id.4f1mdlm" w:colFirst="0" w:colLast="0"/>
      <w:bookmarkEnd w:id="38"/>
      <w:bookmarkEnd w:id="39"/>
      <w:r w:rsidRPr="00F23442">
        <w:rPr>
          <w:rFonts w:asciiTheme="majorHAnsi" w:hAnsiTheme="majorHAnsi" w:cstheme="majorHAnsi"/>
          <w:b/>
          <w:color w:val="000000"/>
          <w:sz w:val="22"/>
          <w:szCs w:val="22"/>
          <w:highlight w:val="white"/>
        </w:rPr>
        <w:t>VISTA</w:t>
      </w:r>
      <w:r w:rsidRPr="00F23442">
        <w:rPr>
          <w:rFonts w:asciiTheme="majorHAnsi" w:hAnsiTheme="majorHAnsi" w:cstheme="majorHAnsi"/>
          <w:color w:val="000000"/>
          <w:sz w:val="22"/>
          <w:szCs w:val="22"/>
          <w:highlight w:val="white"/>
        </w:rPr>
        <w:t xml:space="preserve"> la Legge 15 marzo 1997 n. 59, concernente “Delega al Governo per il conferimento di funzioni e compiti alle regioni ed enti locali, per la riforma della Pubblica Amministrazione e per la semplificazione amministrativa";</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40" w:name="bookmark=id.19c6y18" w:colFirst="0" w:colLast="0"/>
      <w:bookmarkStart w:id="41" w:name="bookmark=id.3tbugp1" w:colFirst="0" w:colLast="0"/>
      <w:bookmarkEnd w:id="40"/>
      <w:bookmarkEnd w:id="41"/>
      <w:r w:rsidRPr="00F23442">
        <w:rPr>
          <w:rFonts w:asciiTheme="majorHAnsi" w:hAnsiTheme="majorHAnsi" w:cstheme="majorHAnsi"/>
          <w:b/>
          <w:color w:val="000000"/>
          <w:sz w:val="22"/>
          <w:szCs w:val="22"/>
          <w:highlight w:val="white"/>
        </w:rPr>
        <w:t xml:space="preserve">VISTO </w:t>
      </w:r>
      <w:r w:rsidRPr="00F23442">
        <w:rPr>
          <w:rFonts w:asciiTheme="majorHAnsi" w:hAnsiTheme="majorHAnsi" w:cstheme="majorHAnsi"/>
          <w:color w:val="000000"/>
          <w:sz w:val="22"/>
          <w:szCs w:val="22"/>
          <w:highlight w:val="white"/>
        </w:rPr>
        <w:t>il D.P.R. 8 marzo 1999, n. 275, concernente il Regolamento recante norme in materia di autonomia delle Istituzioni Scolastiche, ai sensi dell'art. 21 della Legge 15 marzo 1997, n. 59;</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42" w:name="bookmark=id.28h4qwu" w:colFirst="0" w:colLast="0"/>
      <w:bookmarkStart w:id="43" w:name="bookmark=id.nmf14n" w:colFirst="0" w:colLast="0"/>
      <w:bookmarkEnd w:id="42"/>
      <w:bookmarkEnd w:id="43"/>
      <w:r w:rsidRPr="00F23442">
        <w:rPr>
          <w:rFonts w:asciiTheme="majorHAnsi" w:hAnsiTheme="majorHAnsi" w:cstheme="majorHAnsi"/>
          <w:b/>
          <w:color w:val="000000"/>
          <w:sz w:val="22"/>
          <w:szCs w:val="22"/>
          <w:highlight w:val="white"/>
        </w:rPr>
        <w:t>VISTA</w:t>
      </w:r>
      <w:r w:rsidRPr="00F23442">
        <w:rPr>
          <w:rFonts w:asciiTheme="majorHAnsi" w:hAnsiTheme="majorHAnsi" w:cstheme="majorHAnsi"/>
          <w:color w:val="000000"/>
          <w:sz w:val="22"/>
          <w:szCs w:val="22"/>
          <w:highlight w:val="white"/>
        </w:rPr>
        <w:t xml:space="preserve"> la Legge 13 luglio 2015 n. 107, concernente “Riforma del sistema nazionale di istruzione e formazione e delega per il riordino delle disposizioni legislative vigenti”;</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44" w:name="bookmark=id.37m2jsg" w:colFirst="0" w:colLast="0"/>
      <w:bookmarkStart w:id="45" w:name="bookmark=id.1mrcu09" w:colFirst="0" w:colLast="0"/>
      <w:bookmarkEnd w:id="44"/>
      <w:bookmarkEnd w:id="45"/>
      <w:r w:rsidRPr="00F23442">
        <w:rPr>
          <w:rFonts w:asciiTheme="majorHAnsi" w:hAnsiTheme="majorHAnsi" w:cstheme="majorHAnsi"/>
          <w:b/>
          <w:color w:val="000000"/>
          <w:sz w:val="22"/>
          <w:szCs w:val="22"/>
          <w:highlight w:val="white"/>
        </w:rPr>
        <w:t xml:space="preserve">VISTO </w:t>
      </w:r>
      <w:r w:rsidRPr="00F23442">
        <w:rPr>
          <w:rFonts w:asciiTheme="majorHAnsi" w:hAnsiTheme="majorHAnsi" w:cstheme="majorHAnsi"/>
          <w:color w:val="000000"/>
          <w:sz w:val="22"/>
          <w:szCs w:val="22"/>
          <w:highlight w:val="white"/>
        </w:rPr>
        <w:t>il Decreto Legislativo recante il Codice dei Contratti Pubblici n. 36 del 31/03/2023, approvato dal Consiglio dei Ministri nella seduta del 28/03/2023, attuativo dell’articolo 1 della legge 21 giugno 2022, n. 78;</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46" w:name="bookmark=id.2lwamvv" w:colFirst="0" w:colLast="0"/>
      <w:bookmarkStart w:id="47" w:name="bookmark=id.46r0co2" w:colFirst="0" w:colLast="0"/>
      <w:bookmarkEnd w:id="46"/>
      <w:bookmarkEnd w:id="47"/>
      <w:r w:rsidRPr="00F23442">
        <w:rPr>
          <w:rFonts w:asciiTheme="majorHAnsi" w:hAnsiTheme="majorHAnsi" w:cstheme="majorHAnsi"/>
          <w:b/>
          <w:color w:val="000000"/>
          <w:sz w:val="22"/>
          <w:szCs w:val="22"/>
          <w:highlight w:val="white"/>
        </w:rPr>
        <w:t xml:space="preserve">VISTO </w:t>
      </w:r>
      <w:r w:rsidRPr="00F23442">
        <w:rPr>
          <w:rFonts w:asciiTheme="majorHAnsi" w:hAnsiTheme="majorHAnsi" w:cstheme="majorHAnsi"/>
          <w:color w:val="000000"/>
          <w:sz w:val="22"/>
          <w:szCs w:val="22"/>
          <w:highlight w:val="white"/>
        </w:rPr>
        <w:t xml:space="preserve">l’art. 11 della Legge 16 gennaio 2003, n. 3, recante “Disposizioni ordinamentali in materia di pubblica </w:t>
      </w:r>
      <w:r w:rsidRPr="00F23442">
        <w:rPr>
          <w:rFonts w:asciiTheme="majorHAnsi" w:hAnsiTheme="majorHAnsi" w:cstheme="majorHAnsi"/>
          <w:color w:val="000000"/>
          <w:sz w:val="22"/>
          <w:szCs w:val="22"/>
          <w:highlight w:val="white"/>
        </w:rPr>
        <w:lastRenderedPageBreak/>
        <w:t>amministrazione”, in forza del quale “</w:t>
      </w:r>
      <w:r w:rsidRPr="00F23442">
        <w:rPr>
          <w:rFonts w:asciiTheme="majorHAnsi" w:hAnsiTheme="majorHAnsi" w:cstheme="majorHAnsi"/>
          <w:i/>
          <w:color w:val="000000"/>
          <w:sz w:val="22"/>
          <w:szCs w:val="22"/>
          <w:highlight w:val="white"/>
        </w:rPr>
        <w:t>ogni nuovo progetto di investimento pubblico, nonché ogni progetto in corso di attuazione alla predetta data, è dotato di un "Codice unico di progetto", che le competenti amministrazioni o i soggetti aggiudicatori richiedono in via telematica secondo la procedura definita dal CIPE”;</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48" w:name="bookmark=id.111kx3o" w:colFirst="0" w:colLast="0"/>
      <w:bookmarkStart w:id="49" w:name="bookmark=id.3l18frh" w:colFirst="0" w:colLast="0"/>
      <w:bookmarkEnd w:id="48"/>
      <w:bookmarkEnd w:id="49"/>
      <w:r w:rsidRPr="00F23442">
        <w:rPr>
          <w:rFonts w:asciiTheme="majorHAnsi" w:hAnsiTheme="majorHAnsi" w:cstheme="majorHAnsi"/>
          <w:b/>
          <w:color w:val="000000"/>
          <w:sz w:val="22"/>
          <w:szCs w:val="22"/>
          <w:highlight w:val="white"/>
        </w:rPr>
        <w:t xml:space="preserve">VISTO </w:t>
      </w:r>
      <w:r w:rsidRPr="00F23442">
        <w:rPr>
          <w:rFonts w:asciiTheme="majorHAnsi" w:hAnsiTheme="majorHAnsi" w:cstheme="majorHAnsi"/>
          <w:color w:val="000000"/>
          <w:sz w:val="22"/>
          <w:szCs w:val="22"/>
          <w:highlight w:val="white"/>
        </w:rPr>
        <w:t>l’art. 3 della Legge 13 agosto 2010, n. 136, recante il “Piano straordinario contro le mafie, nonché delega al Governo in materia di normativa antimafia”, in forza del quale “</w:t>
      </w:r>
      <w:r w:rsidRPr="00F23442">
        <w:rPr>
          <w:rFonts w:asciiTheme="majorHAnsi" w:hAnsiTheme="majorHAnsi" w:cstheme="majorHAnsi"/>
          <w:i/>
          <w:color w:val="000000"/>
          <w:sz w:val="22"/>
          <w:szCs w:val="22"/>
          <w:highlight w:val="white"/>
        </w:rPr>
        <w:t>Ai fini della tracciabilità dei flussi finanziari, gli strumenti di pagamento devono riportare, in relazione a ciascuna transazione posta in essere dalla stazione appaltante e dagli altri soggetti di cui al comma 1, il codice identificativo di gara (CIG), attribuito dall'Autorità di vigilanza sui contratti pubblici di lavori, servizi e forniture su richiesta della stazione appaltante e, ove obbligatorio ai sensi dell'</w:t>
      </w:r>
      <w:hyperlink r:id="rId7">
        <w:r w:rsidRPr="00F23442">
          <w:rPr>
            <w:rFonts w:asciiTheme="majorHAnsi" w:hAnsiTheme="majorHAnsi" w:cstheme="majorHAnsi"/>
            <w:i/>
            <w:color w:val="000000"/>
            <w:sz w:val="22"/>
            <w:szCs w:val="22"/>
            <w:highlight w:val="white"/>
            <w:u w:val="single"/>
          </w:rPr>
          <w:t>articolo 11 della legge 16 gennaio 2003, n. 3</w:t>
        </w:r>
      </w:hyperlink>
      <w:r w:rsidRPr="00F23442">
        <w:rPr>
          <w:rFonts w:asciiTheme="majorHAnsi" w:hAnsiTheme="majorHAnsi" w:cstheme="majorHAnsi"/>
          <w:i/>
          <w:color w:val="000000"/>
          <w:sz w:val="22"/>
          <w:szCs w:val="22"/>
          <w:highlight w:val="white"/>
        </w:rPr>
        <w:t>, il codice unico di progetto (CUP)</w:t>
      </w:r>
      <w:r w:rsidRPr="00F23442">
        <w:rPr>
          <w:rFonts w:asciiTheme="majorHAnsi" w:hAnsiTheme="majorHAnsi" w:cstheme="majorHAnsi"/>
          <w:color w:val="000000"/>
          <w:sz w:val="22"/>
          <w:szCs w:val="22"/>
          <w:highlight w:val="white"/>
        </w:rPr>
        <w:t>”;</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50" w:name="bookmark=id.206ipza" w:colFirst="0" w:colLast="0"/>
      <w:bookmarkStart w:id="51" w:name="bookmark=id.4k668n3" w:colFirst="0" w:colLast="0"/>
      <w:bookmarkEnd w:id="50"/>
      <w:bookmarkEnd w:id="51"/>
      <w:r w:rsidRPr="00F23442">
        <w:rPr>
          <w:rFonts w:asciiTheme="majorHAnsi" w:hAnsiTheme="majorHAnsi" w:cstheme="majorHAnsi"/>
          <w:b/>
          <w:color w:val="000000"/>
          <w:sz w:val="22"/>
          <w:szCs w:val="22"/>
          <w:highlight w:val="white"/>
        </w:rPr>
        <w:t>VISTA</w:t>
      </w:r>
      <w:r w:rsidRPr="00F23442">
        <w:rPr>
          <w:rFonts w:asciiTheme="majorHAnsi" w:hAnsiTheme="majorHAnsi" w:cstheme="majorHAnsi"/>
          <w:color w:val="000000"/>
          <w:sz w:val="22"/>
          <w:szCs w:val="22"/>
          <w:highlight w:val="white"/>
        </w:rPr>
        <w:t xml:space="preserve"> la Determinazione ANAC n. 4 del 7 luglio 2011, recante le “</w:t>
      </w:r>
      <w:r w:rsidRPr="00F23442">
        <w:rPr>
          <w:rFonts w:asciiTheme="majorHAnsi" w:hAnsiTheme="majorHAnsi" w:cstheme="majorHAnsi"/>
          <w:i/>
          <w:color w:val="000000"/>
          <w:sz w:val="22"/>
          <w:szCs w:val="22"/>
          <w:highlight w:val="white"/>
        </w:rPr>
        <w:t>Linee guida sulla tracciabilita’ dei flussi finanziari ai sensi dell’articolo 3 della legge 13 agosto 2010, n. 136</w:t>
      </w:r>
      <w:r w:rsidRPr="00F23442">
        <w:rPr>
          <w:rFonts w:asciiTheme="majorHAnsi" w:hAnsiTheme="majorHAnsi" w:cstheme="majorHAnsi"/>
          <w:color w:val="000000"/>
          <w:sz w:val="22"/>
          <w:szCs w:val="22"/>
          <w:highlight w:val="white"/>
        </w:rPr>
        <w:t>”, come aggiornata dalla delibera ANAC n. 556/2017 e da ultimo modificata dalla delibera ANAC n. 371/2022;</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52" w:name="bookmark=id.2zbgiuw" w:colFirst="0" w:colLast="0"/>
      <w:bookmarkStart w:id="53" w:name="bookmark=id.1egqt2p" w:colFirst="0" w:colLast="0"/>
      <w:bookmarkEnd w:id="52"/>
      <w:bookmarkEnd w:id="53"/>
      <w:r w:rsidRPr="00F23442">
        <w:rPr>
          <w:rFonts w:asciiTheme="majorHAnsi" w:hAnsiTheme="majorHAnsi" w:cstheme="majorHAnsi"/>
          <w:b/>
          <w:color w:val="000000"/>
          <w:sz w:val="22"/>
          <w:szCs w:val="22"/>
          <w:highlight w:val="white"/>
        </w:rPr>
        <w:t>VISTA</w:t>
      </w:r>
      <w:r w:rsidRPr="00F23442">
        <w:rPr>
          <w:rFonts w:asciiTheme="majorHAnsi" w:hAnsiTheme="majorHAnsi" w:cstheme="majorHAnsi"/>
          <w:color w:val="000000"/>
          <w:sz w:val="22"/>
          <w:szCs w:val="22"/>
          <w:highlight w:val="white"/>
        </w:rPr>
        <w:t xml:space="preserve"> la delibera del CIPE n. 63 del 26 novembre 2020 che introduce la normativa attuativa della riforma del CUP;</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54" w:name="bookmark=id.3ygebqi" w:colFirst="0" w:colLast="0"/>
      <w:bookmarkStart w:id="55" w:name="bookmark=id.sqyw64" w:colFirst="0" w:colLast="0"/>
      <w:bookmarkStart w:id="56" w:name="bookmark=id.2dlolyb" w:colFirst="0" w:colLast="0"/>
      <w:bookmarkEnd w:id="54"/>
      <w:bookmarkEnd w:id="55"/>
      <w:bookmarkEnd w:id="56"/>
      <w:r w:rsidRPr="00F23442">
        <w:rPr>
          <w:rFonts w:asciiTheme="majorHAnsi" w:hAnsiTheme="majorHAnsi" w:cstheme="majorHAnsi"/>
          <w:b/>
          <w:color w:val="000000"/>
          <w:sz w:val="22"/>
          <w:szCs w:val="22"/>
          <w:highlight w:val="white"/>
        </w:rPr>
        <w:t xml:space="preserve">VISTO </w:t>
      </w:r>
      <w:r w:rsidRPr="00F23442">
        <w:rPr>
          <w:rFonts w:asciiTheme="majorHAnsi" w:hAnsiTheme="majorHAnsi" w:cstheme="majorHAnsi"/>
          <w:color w:val="000000"/>
          <w:sz w:val="22"/>
          <w:szCs w:val="22"/>
          <w:highlight w:val="white"/>
        </w:rPr>
        <w:t>il Decreto-Legge 6 maggio 2021, n. 59, convertito, con modificazioni, dalla legge 1° luglio 2021, n. 101, recante “Misure urgenti relative al Fondo complementare al Piano nazionale di ripresa e resilienza e altre misure urgenti per gli investimenti”;</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57" w:name="bookmark=id.3cqmetx" w:colFirst="0" w:colLast="0"/>
      <w:bookmarkStart w:id="58" w:name="bookmark=id.1rvwp1q" w:colFirst="0" w:colLast="0"/>
      <w:bookmarkEnd w:id="57"/>
      <w:bookmarkEnd w:id="58"/>
      <w:r w:rsidRPr="00F23442">
        <w:rPr>
          <w:rFonts w:asciiTheme="majorHAnsi" w:hAnsiTheme="majorHAnsi" w:cstheme="majorHAnsi"/>
          <w:b/>
          <w:color w:val="000000"/>
          <w:sz w:val="22"/>
          <w:szCs w:val="22"/>
          <w:highlight w:val="white"/>
        </w:rPr>
        <w:t xml:space="preserve">VISTO </w:t>
      </w:r>
      <w:r w:rsidRPr="00F23442">
        <w:rPr>
          <w:rFonts w:asciiTheme="majorHAnsi" w:hAnsiTheme="majorHAnsi" w:cstheme="majorHAnsi"/>
          <w:color w:val="000000"/>
          <w:sz w:val="22"/>
          <w:szCs w:val="22"/>
          <w:highlight w:val="white"/>
        </w:rPr>
        <w:t>il Decreto Legge 9 giugno 2021, n. 80, convertito nella legge 6 agosto 2021, n. 113, recante: «</w:t>
      </w:r>
      <w:r w:rsidRPr="00F23442">
        <w:rPr>
          <w:rFonts w:asciiTheme="majorHAnsi" w:hAnsiTheme="majorHAnsi" w:cstheme="majorHAnsi"/>
          <w:i/>
          <w:color w:val="000000"/>
          <w:sz w:val="22"/>
          <w:szCs w:val="22"/>
          <w:highlight w:val="white"/>
        </w:rPr>
        <w:t>Misure urgenti per il rafforzamento della capacità amministrativa delle pubbliche amministrazioni funzionale all'attuazione del Piano nazionale di ripresa e resilienza (PNRR) e per l'efficienza della giustizia» che, al secondo periodo del comma 1 dell’articolo 7 prevede che «Con decreto del Presidente del Consiglio dei ministri, su proposta del Ministro dell'economia e delle finanze, si provvede alla individuazione delle amministrazioni di cui all'articolo 8, comma 1, del decreto-legge 31 maggio 2021, n. 77</w:t>
      </w:r>
      <w:r w:rsidRPr="00F23442">
        <w:rPr>
          <w:rFonts w:asciiTheme="majorHAnsi" w:hAnsiTheme="majorHAnsi" w:cstheme="majorHAnsi"/>
          <w:color w:val="000000"/>
          <w:sz w:val="22"/>
          <w:szCs w:val="22"/>
          <w:highlight w:val="white"/>
        </w:rPr>
        <w:t>»;</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59" w:name="bookmark=id.2r0uhxc" w:colFirst="0" w:colLast="0"/>
      <w:bookmarkStart w:id="60" w:name="bookmark=id.4bvk7pj" w:colFirst="0" w:colLast="0"/>
      <w:bookmarkEnd w:id="59"/>
      <w:bookmarkEnd w:id="60"/>
      <w:r w:rsidRPr="00F23442">
        <w:rPr>
          <w:rFonts w:asciiTheme="majorHAnsi" w:hAnsiTheme="majorHAnsi" w:cstheme="majorHAnsi"/>
          <w:b/>
          <w:color w:val="000000"/>
          <w:sz w:val="22"/>
          <w:szCs w:val="22"/>
          <w:highlight w:val="white"/>
        </w:rPr>
        <w:t>VISTO</w:t>
      </w:r>
      <w:r w:rsidRPr="00F23442">
        <w:rPr>
          <w:rFonts w:asciiTheme="majorHAnsi" w:hAnsiTheme="majorHAnsi" w:cstheme="majorHAnsi"/>
          <w:color w:val="000000"/>
          <w:sz w:val="22"/>
          <w:szCs w:val="22"/>
          <w:highlight w:val="white"/>
        </w:rPr>
        <w:t xml:space="preserve"> il Decreto-legge del 31 maggio 2021, n. 77, convertito nella legge 29 luglio 2021, n. 108, recante: «Governance del Piano nazionale di ripresa e resilienza e prime misure di rafforzamento delle strutture amministrative e di accelerazione e snellimento delle procedure»;</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61" w:name="bookmark=id.1664s55" w:colFirst="0" w:colLast="0"/>
      <w:bookmarkStart w:id="62" w:name="bookmark=id.3q5sasy" w:colFirst="0" w:colLast="0"/>
      <w:bookmarkEnd w:id="61"/>
      <w:bookmarkEnd w:id="62"/>
      <w:r w:rsidRPr="00F23442">
        <w:rPr>
          <w:rFonts w:asciiTheme="majorHAnsi" w:hAnsiTheme="majorHAnsi" w:cstheme="majorHAnsi"/>
          <w:b/>
          <w:color w:val="000000"/>
          <w:sz w:val="22"/>
          <w:szCs w:val="22"/>
          <w:highlight w:val="white"/>
        </w:rPr>
        <w:t xml:space="preserve">VISTO </w:t>
      </w:r>
      <w:r w:rsidRPr="00F23442">
        <w:rPr>
          <w:rFonts w:asciiTheme="majorHAnsi" w:hAnsiTheme="majorHAnsi" w:cstheme="majorHAnsi"/>
          <w:color w:val="000000"/>
          <w:sz w:val="22"/>
          <w:szCs w:val="22"/>
          <w:highlight w:val="white"/>
        </w:rPr>
        <w:t>il Decreto-Legge 30 aprile 2022, n. 36, convertito, con modificazioni, dalla legge 29 giugno 2022, n. 79, recante “Ulteriori misure urgenti per l’attuazione del Piano nazionale di ripresa e resilienza” e, in particolare, l’articolo 47;</w:t>
      </w:r>
    </w:p>
    <w:p w:rsidR="004C0357" w:rsidRPr="00F23442" w:rsidRDefault="004C0357" w:rsidP="004C0357">
      <w:pPr>
        <w:pStyle w:val="normal"/>
        <w:pBdr>
          <w:top w:val="nil"/>
          <w:left w:val="nil"/>
          <w:bottom w:val="nil"/>
          <w:right w:val="nil"/>
          <w:between w:val="nil"/>
        </w:pBdr>
        <w:rPr>
          <w:rFonts w:asciiTheme="majorHAnsi" w:hAnsiTheme="majorHAnsi" w:cstheme="majorHAnsi"/>
          <w:color w:val="000000"/>
          <w:sz w:val="22"/>
          <w:szCs w:val="22"/>
        </w:rPr>
      </w:pPr>
      <w:bookmarkStart w:id="63" w:name="bookmark=id.kgcv8k" w:colFirst="0" w:colLast="0"/>
      <w:bookmarkStart w:id="64" w:name="bookmark=id.25b2l0r" w:colFirst="0" w:colLast="0"/>
      <w:bookmarkEnd w:id="63"/>
      <w:bookmarkEnd w:id="64"/>
      <w:r w:rsidRPr="00F23442">
        <w:rPr>
          <w:rFonts w:asciiTheme="majorHAnsi" w:hAnsiTheme="majorHAnsi" w:cstheme="majorHAnsi"/>
          <w:b/>
          <w:color w:val="000000"/>
          <w:sz w:val="22"/>
          <w:szCs w:val="22"/>
          <w:highlight w:val="white"/>
        </w:rPr>
        <w:t xml:space="preserve">VISTO </w:t>
      </w:r>
      <w:r w:rsidRPr="00F23442">
        <w:rPr>
          <w:rFonts w:asciiTheme="majorHAnsi" w:hAnsiTheme="majorHAnsi" w:cstheme="majorHAnsi"/>
          <w:color w:val="000000"/>
          <w:sz w:val="22"/>
          <w:szCs w:val="22"/>
          <w:highlight w:val="white"/>
        </w:rPr>
        <w:t>il Decreto-Legge 11 novembre 2022, n. 173, recante “Disposizioni urgenti in materia di riordino delle attribuzioni dei Ministeri”;</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65" w:name="bookmark=id.1jlao46" w:colFirst="0" w:colLast="0"/>
      <w:bookmarkStart w:id="66" w:name="bookmark=id.34g0dwd" w:colFirst="0" w:colLast="0"/>
      <w:bookmarkEnd w:id="65"/>
      <w:bookmarkEnd w:id="66"/>
      <w:r w:rsidRPr="00F23442">
        <w:rPr>
          <w:rFonts w:asciiTheme="majorHAnsi" w:hAnsiTheme="majorHAnsi" w:cstheme="majorHAnsi"/>
          <w:b/>
          <w:color w:val="000000"/>
          <w:sz w:val="22"/>
          <w:szCs w:val="22"/>
          <w:highlight w:val="white"/>
        </w:rPr>
        <w:t xml:space="preserve">VISTO </w:t>
      </w:r>
      <w:r w:rsidRPr="00F23442">
        <w:rPr>
          <w:rFonts w:asciiTheme="majorHAnsi" w:hAnsiTheme="majorHAnsi" w:cstheme="majorHAnsi"/>
          <w:color w:val="000000"/>
          <w:sz w:val="22"/>
          <w:szCs w:val="22"/>
          <w:highlight w:val="white"/>
        </w:rPr>
        <w:t>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67" w:name="bookmark=id.2iq8gzs" w:colFirst="0" w:colLast="0"/>
      <w:bookmarkStart w:id="68" w:name="bookmark=id.43ky6rz" w:colFirst="0" w:colLast="0"/>
      <w:bookmarkEnd w:id="67"/>
      <w:bookmarkEnd w:id="68"/>
      <w:r w:rsidRPr="00F23442">
        <w:rPr>
          <w:rFonts w:asciiTheme="majorHAnsi" w:hAnsiTheme="majorHAnsi" w:cstheme="majorHAnsi"/>
          <w:b/>
          <w:color w:val="000000"/>
          <w:sz w:val="22"/>
          <w:szCs w:val="22"/>
          <w:highlight w:val="white"/>
        </w:rPr>
        <w:t xml:space="preserve">VISTO </w:t>
      </w:r>
      <w:r w:rsidRPr="00F23442">
        <w:rPr>
          <w:rFonts w:asciiTheme="majorHAnsi" w:hAnsiTheme="majorHAnsi" w:cstheme="majorHAnsi"/>
          <w:color w:val="000000"/>
          <w:sz w:val="22"/>
          <w:szCs w:val="22"/>
          <w:highlight w:val="white"/>
        </w:rPr>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highlight w:val="white"/>
        </w:rPr>
      </w:pPr>
      <w:bookmarkStart w:id="69" w:name="bookmark=id.xvir7l" w:colFirst="0" w:colLast="0"/>
      <w:bookmarkStart w:id="70" w:name="bookmark=id.3hv69ve" w:colFirst="0" w:colLast="0"/>
      <w:bookmarkEnd w:id="69"/>
      <w:bookmarkEnd w:id="70"/>
      <w:r w:rsidRPr="00F23442">
        <w:rPr>
          <w:rFonts w:asciiTheme="majorHAnsi" w:hAnsiTheme="majorHAnsi" w:cstheme="majorHAnsi"/>
          <w:b/>
          <w:color w:val="000000"/>
          <w:sz w:val="22"/>
          <w:szCs w:val="22"/>
          <w:highlight w:val="white"/>
        </w:rPr>
        <w:t>VISTO</w:t>
      </w:r>
      <w:r w:rsidRPr="00F23442">
        <w:rPr>
          <w:rFonts w:asciiTheme="majorHAnsi" w:hAnsiTheme="majorHAnsi" w:cstheme="majorHAnsi"/>
          <w:color w:val="000000"/>
          <w:sz w:val="22"/>
          <w:szCs w:val="22"/>
          <w:highlight w:val="white"/>
        </w:rPr>
        <w:t xml:space="preserve"> il Regolamento (UE) 2021/241 del Parlamento europeo e del Consiglio, del 12 febbraio 2021 che istituisce il Dispositivo per la ripresa e per la resilienza;</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F23442">
        <w:rPr>
          <w:rFonts w:asciiTheme="majorHAnsi" w:hAnsiTheme="majorHAnsi" w:cstheme="majorHAnsi"/>
          <w:b/>
          <w:color w:val="000000"/>
          <w:sz w:val="22"/>
          <w:szCs w:val="22"/>
          <w:highlight w:val="white"/>
        </w:rPr>
        <w:t xml:space="preserve">VISTO </w:t>
      </w:r>
      <w:r w:rsidRPr="00F23442">
        <w:rPr>
          <w:rFonts w:asciiTheme="majorHAnsi" w:hAnsiTheme="majorHAnsi" w:cstheme="majorHAnsi"/>
          <w:color w:val="000000"/>
          <w:sz w:val="22"/>
          <w:szCs w:val="22"/>
          <w:highlight w:val="white"/>
        </w:rPr>
        <w:t>il Piano nazionale di ripresa e resilienza (PNRR), la cui valutazione positiva è stata approvata con Decisione del Consiglio ECOFIN del 13 luglio 2021 e notificata all’Italia dal Segretariato generale del Consiglio con nota LT161/21, del 14 luglio 2021;</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r w:rsidRPr="00F23442">
        <w:rPr>
          <w:rFonts w:asciiTheme="majorHAnsi" w:hAnsiTheme="majorHAnsi" w:cstheme="majorHAnsi"/>
          <w:b/>
          <w:color w:val="000000"/>
          <w:sz w:val="22"/>
          <w:szCs w:val="22"/>
          <w:highlight w:val="white"/>
        </w:rPr>
        <w:t xml:space="preserve">VISTI </w:t>
      </w:r>
      <w:r w:rsidRPr="00F23442">
        <w:rPr>
          <w:rFonts w:asciiTheme="majorHAnsi" w:hAnsiTheme="majorHAnsi" w:cstheme="majorHAnsi"/>
          <w:color w:val="000000"/>
          <w:sz w:val="22"/>
          <w:szCs w:val="22"/>
          <w:highlight w:val="white"/>
        </w:rPr>
        <w:t>i principi trasversali previsti dal PNRR, quali, tra l’altro, il principio del contributo all’obiettivo climatico e digitale (c.d. tagging), il principio di parità di genere e l’obbligo di protezione e valorizzazione dei giovani;</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r w:rsidRPr="00F23442">
        <w:rPr>
          <w:rFonts w:asciiTheme="majorHAnsi" w:hAnsiTheme="majorHAnsi" w:cstheme="majorHAnsi"/>
          <w:b/>
          <w:color w:val="000000"/>
          <w:sz w:val="22"/>
          <w:szCs w:val="22"/>
          <w:highlight w:val="white"/>
        </w:rPr>
        <w:t xml:space="preserve">VISTO </w:t>
      </w:r>
      <w:r w:rsidRPr="00F23442">
        <w:rPr>
          <w:rFonts w:asciiTheme="majorHAnsi" w:hAnsiTheme="majorHAnsi" w:cstheme="majorHAnsi"/>
          <w:color w:val="000000"/>
          <w:sz w:val="22"/>
          <w:szCs w:val="22"/>
          <w:highlight w:val="white"/>
        </w:rPr>
        <w:t>gli obblighi di assicurare il conseguimento di target e milestone e degli obiettivi finanziari stabiliti nel PNRR;</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71" w:name="bookmark=id.1x0gk37" w:colFirst="0" w:colLast="0"/>
      <w:bookmarkStart w:id="72" w:name="bookmark=id.4h042r0" w:colFirst="0" w:colLast="0"/>
      <w:bookmarkEnd w:id="71"/>
      <w:bookmarkEnd w:id="72"/>
      <w:r w:rsidRPr="00F23442">
        <w:rPr>
          <w:rFonts w:asciiTheme="majorHAnsi" w:hAnsiTheme="majorHAnsi" w:cstheme="majorHAnsi"/>
          <w:b/>
          <w:color w:val="000000"/>
          <w:sz w:val="22"/>
          <w:szCs w:val="22"/>
          <w:highlight w:val="white"/>
        </w:rPr>
        <w:t xml:space="preserve">VISTO </w:t>
      </w:r>
      <w:r w:rsidRPr="00F23442">
        <w:rPr>
          <w:rFonts w:asciiTheme="majorHAnsi" w:hAnsiTheme="majorHAnsi" w:cstheme="majorHAnsi"/>
          <w:color w:val="000000"/>
          <w:sz w:val="22"/>
          <w:szCs w:val="22"/>
          <w:highlight w:val="white"/>
        </w:rPr>
        <w:t>il Decreto del Presidente del Consiglio dei Ministri del 30 settembre 2020 n. 166, recante “Regolamento concernente l’organizzazione del Ministero dell’Istruzione”</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73" w:name="bookmark=id.2w5ecyt" w:colFirst="0" w:colLast="0"/>
      <w:bookmarkStart w:id="74" w:name="bookmark=id.1baon6m" w:colFirst="0" w:colLast="0"/>
      <w:bookmarkEnd w:id="73"/>
      <w:bookmarkEnd w:id="74"/>
      <w:r w:rsidRPr="00F23442">
        <w:rPr>
          <w:rFonts w:asciiTheme="majorHAnsi" w:hAnsiTheme="majorHAnsi" w:cstheme="majorHAnsi"/>
          <w:b/>
          <w:color w:val="000000"/>
          <w:sz w:val="22"/>
          <w:szCs w:val="22"/>
          <w:highlight w:val="white"/>
        </w:rPr>
        <w:t xml:space="preserve">VISTO </w:t>
      </w:r>
      <w:r w:rsidRPr="00F23442">
        <w:rPr>
          <w:rFonts w:asciiTheme="majorHAnsi" w:hAnsiTheme="majorHAnsi" w:cstheme="majorHAnsi"/>
          <w:color w:val="000000"/>
          <w:sz w:val="22"/>
          <w:szCs w:val="22"/>
          <w:highlight w:val="white"/>
        </w:rPr>
        <w:t>il Decreto del Ministro dell’istruzione 15 febbraio 2022, n. 31, con cui sono state assegnate le risorse finanziarie ai titolari dei centri di responsabilità amministrativa e, in particolare, l’articolo 7 e la tabella D), allegata allo stesso, relativa ai capitoli e ai piani gestionali, su cui insistono le risorse destinate agli interventi in essere previsti dal PNRR;</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75" w:name="bookmark=id.3vac5uf" w:colFirst="0" w:colLast="0"/>
      <w:bookmarkStart w:id="76" w:name="bookmark=id.2afmg28" w:colFirst="0" w:colLast="0"/>
      <w:bookmarkEnd w:id="75"/>
      <w:bookmarkEnd w:id="76"/>
      <w:r w:rsidRPr="00F23442">
        <w:rPr>
          <w:rFonts w:asciiTheme="majorHAnsi" w:hAnsiTheme="majorHAnsi" w:cstheme="majorHAnsi"/>
          <w:b/>
          <w:color w:val="000000"/>
          <w:sz w:val="22"/>
          <w:szCs w:val="22"/>
          <w:highlight w:val="white"/>
        </w:rPr>
        <w:t xml:space="preserve">VISTO </w:t>
      </w:r>
      <w:r w:rsidRPr="00F23442">
        <w:rPr>
          <w:rFonts w:asciiTheme="majorHAnsi" w:hAnsiTheme="majorHAnsi" w:cstheme="majorHAnsi"/>
          <w:color w:val="000000"/>
          <w:sz w:val="22"/>
          <w:szCs w:val="22"/>
          <w:highlight w:val="white"/>
        </w:rPr>
        <w:t xml:space="preserve">il Decreto del Ministro dell’istruzione, di concerto con il Ministro dell’economia e delle finanze, 21 settembre 2021, n. 284, di istituzione di una Unità di missione di livello dirigenziale generale per </w:t>
      </w:r>
      <w:r w:rsidRPr="00F23442">
        <w:rPr>
          <w:rFonts w:asciiTheme="majorHAnsi" w:hAnsiTheme="majorHAnsi" w:cstheme="majorHAnsi"/>
          <w:color w:val="000000"/>
          <w:sz w:val="22"/>
          <w:szCs w:val="22"/>
          <w:highlight w:val="white"/>
        </w:rPr>
        <w:lastRenderedPageBreak/>
        <w:t>l’attuazione degli interventi del Piano nazionale di ripresa e resilienza a titolarità del Ministero dell’istruzione;</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77" w:name="bookmark=id.39kk8xu" w:colFirst="0" w:colLast="0"/>
      <w:bookmarkStart w:id="78" w:name="bookmark=id.pkwqa1" w:colFirst="0" w:colLast="0"/>
      <w:bookmarkEnd w:id="77"/>
      <w:bookmarkEnd w:id="78"/>
      <w:r w:rsidRPr="00F23442">
        <w:rPr>
          <w:rFonts w:asciiTheme="majorHAnsi" w:hAnsiTheme="majorHAnsi" w:cstheme="majorHAnsi"/>
          <w:b/>
          <w:color w:val="000000"/>
          <w:sz w:val="22"/>
          <w:szCs w:val="22"/>
          <w:highlight w:val="white"/>
        </w:rPr>
        <w:t>VISTA</w:t>
      </w:r>
      <w:r w:rsidRPr="00F23442">
        <w:rPr>
          <w:rFonts w:asciiTheme="majorHAnsi" w:hAnsiTheme="majorHAnsi" w:cstheme="majorHAnsi"/>
          <w:color w:val="000000"/>
          <w:sz w:val="22"/>
          <w:szCs w:val="22"/>
          <w:highlight w:val="white"/>
        </w:rPr>
        <w:t xml:space="preserve"> la Circolare del 14 ottobre 2021, n. 21 del Ministero dell’economia e delle finanze – Dipartimento della ragioneria generale dello Stato - Servizio centrale per il PNRR, recante «Trasmissione delle Istruzioni Tecniche per la selezione dei progetti PNRR»;</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r w:rsidRPr="00F23442">
        <w:rPr>
          <w:rFonts w:asciiTheme="majorHAnsi" w:hAnsiTheme="majorHAnsi" w:cstheme="majorHAnsi"/>
          <w:b/>
          <w:color w:val="000000"/>
          <w:sz w:val="22"/>
          <w:szCs w:val="22"/>
          <w:highlight w:val="white"/>
        </w:rPr>
        <w:t xml:space="preserve">VISTO </w:t>
      </w:r>
      <w:r w:rsidRPr="00F23442">
        <w:rPr>
          <w:rFonts w:asciiTheme="majorHAnsi" w:hAnsiTheme="majorHAnsi" w:cstheme="majorHAnsi"/>
          <w:color w:val="000000"/>
          <w:sz w:val="22"/>
          <w:szCs w:val="22"/>
          <w:highlight w:val="white"/>
        </w:rPr>
        <w:t>le Linee guida per le Amministrazioni centrali titolari di interventi PNRR, approvate con la circolare del 29 ottobre 2021, n.25, recante “Rilevazione periodica avvisi, bandi e altre procedure di attivazione degli investimenti”, che riportano le modalità per assicurare la correttezza delle procedure di attuazione e rendicontazione, la regolarità della spesa e il conseguimento di target e milestone e di ogni altro adempimento previsto dalla normativa europea e nazionale applicabile al PNRR, a norma dell’articolo 8, comma 3, del decreto-legge 31 maggio 2021, n. 77, convertito, con modificazioni, dalla legge 29 luglio 2021, n. 108;</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79" w:name="bookmark=id.1opuj5n" w:colFirst="0" w:colLast="0"/>
      <w:bookmarkStart w:id="80" w:name="bookmark=id.48pi1tg" w:colFirst="0" w:colLast="0"/>
      <w:bookmarkEnd w:id="79"/>
      <w:bookmarkEnd w:id="80"/>
      <w:r w:rsidRPr="00F23442">
        <w:rPr>
          <w:rFonts w:asciiTheme="majorHAnsi" w:hAnsiTheme="majorHAnsi" w:cstheme="majorHAnsi"/>
          <w:b/>
          <w:color w:val="000000"/>
          <w:sz w:val="22"/>
          <w:szCs w:val="22"/>
          <w:highlight w:val="white"/>
        </w:rPr>
        <w:t xml:space="preserve">VISTO </w:t>
      </w:r>
      <w:r w:rsidRPr="00F23442">
        <w:rPr>
          <w:rFonts w:asciiTheme="majorHAnsi" w:hAnsiTheme="majorHAnsi" w:cstheme="majorHAnsi"/>
          <w:color w:val="000000"/>
          <w:sz w:val="22"/>
          <w:szCs w:val="22"/>
          <w:highlight w:val="white"/>
        </w:rPr>
        <w:t>il Regolamento UE 2020/852 e, in particolare, l’articolo 17 che definisce gli obiettivi ambientali, tra cui il principio di non arrecare un danno significativo (DNSH, “Do no significant harm”), e la Comunicazione della Commissione UE 2021/C58/01, recante “Orientamenti tecnici sull’applicazione del principio «non arrecare un danno significativo» a norma del regolamento sul dispositivo per la ripresa e la resilienza”;</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81" w:name="bookmark=id.1302m92" w:colFirst="0" w:colLast="0"/>
      <w:bookmarkStart w:id="82" w:name="bookmark=id.2nusc19" w:colFirst="0" w:colLast="0"/>
      <w:bookmarkEnd w:id="81"/>
      <w:bookmarkEnd w:id="82"/>
      <w:r w:rsidRPr="00F23442">
        <w:rPr>
          <w:rFonts w:asciiTheme="majorHAnsi" w:hAnsiTheme="majorHAnsi" w:cstheme="majorHAnsi"/>
          <w:b/>
          <w:color w:val="000000"/>
          <w:sz w:val="22"/>
          <w:szCs w:val="22"/>
          <w:highlight w:val="white"/>
        </w:rPr>
        <w:t>VISTA</w:t>
      </w:r>
      <w:r w:rsidRPr="00F23442">
        <w:rPr>
          <w:rFonts w:asciiTheme="majorHAnsi" w:hAnsiTheme="majorHAnsi" w:cstheme="majorHAnsi"/>
          <w:color w:val="000000"/>
          <w:sz w:val="22"/>
          <w:szCs w:val="22"/>
          <w:highlight w:val="white"/>
        </w:rPr>
        <w:t xml:space="preserve"> la circolare del 30 dicembre 2021, n. 32, del Ministero dell’economia e delle finanze – Dipartimento della Ragioneria generale dello Stato, avente ad oggetto “Piano Nazionale di Ripresa e Resilienza – Guida operativa per il rispetto del principio di non arrecare danno significativo all’ambiente (DNSH)”, </w:t>
      </w:r>
      <w:r w:rsidRPr="00F23442">
        <w:rPr>
          <w:rFonts w:asciiTheme="majorHAnsi" w:hAnsiTheme="majorHAnsi" w:cstheme="majorHAnsi"/>
          <w:color w:val="202124"/>
          <w:sz w:val="22"/>
          <w:szCs w:val="22"/>
          <w:highlight w:val="white"/>
        </w:rPr>
        <w:t>che impone all’Amministrazione titolare della misura di dimostrare se la stessa sia stata effettivamente realizzata senza arrecare un danno significativo agli obiettivi ambientali;</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83" w:name="bookmark=id.3mzq4wv" w:colFirst="0" w:colLast="0"/>
      <w:bookmarkStart w:id="84" w:name="bookmark=id.2250f4o" w:colFirst="0" w:colLast="0"/>
      <w:bookmarkEnd w:id="83"/>
      <w:bookmarkEnd w:id="84"/>
      <w:r w:rsidRPr="00F23442">
        <w:rPr>
          <w:rFonts w:asciiTheme="majorHAnsi" w:hAnsiTheme="majorHAnsi" w:cstheme="majorHAnsi"/>
          <w:b/>
          <w:color w:val="000000"/>
          <w:sz w:val="22"/>
          <w:szCs w:val="22"/>
          <w:highlight w:val="white"/>
        </w:rPr>
        <w:t xml:space="preserve">VISTA </w:t>
      </w:r>
      <w:r w:rsidRPr="00F23442">
        <w:rPr>
          <w:rFonts w:asciiTheme="majorHAnsi" w:hAnsiTheme="majorHAnsi" w:cstheme="majorHAnsi"/>
          <w:color w:val="000000"/>
          <w:sz w:val="22"/>
          <w:szCs w:val="22"/>
          <w:highlight w:val="white"/>
        </w:rPr>
        <w:t>la Guida operativa per il rispetto del principio di non arrecare danno significativo all’ambiente (cd. DNSH), edizione aggiornata allegata alla circolare RGS n. 33 del 13 ottobre 2022 e alla circolare RGS n. 22 del 14 maggio 2024;</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85" w:name="bookmark=id.haapch" w:colFirst="0" w:colLast="0"/>
      <w:bookmarkStart w:id="86" w:name="bookmark=id.319y80a" w:colFirst="0" w:colLast="0"/>
      <w:bookmarkEnd w:id="85"/>
      <w:bookmarkEnd w:id="86"/>
      <w:r w:rsidRPr="00F23442">
        <w:rPr>
          <w:rFonts w:asciiTheme="majorHAnsi" w:hAnsiTheme="majorHAnsi" w:cstheme="majorHAnsi"/>
          <w:b/>
          <w:color w:val="000000"/>
          <w:sz w:val="22"/>
          <w:szCs w:val="22"/>
          <w:highlight w:val="white"/>
        </w:rPr>
        <w:t xml:space="preserve">VISTA </w:t>
      </w:r>
      <w:r w:rsidRPr="00F23442">
        <w:rPr>
          <w:rFonts w:asciiTheme="majorHAnsi" w:hAnsiTheme="majorHAnsi" w:cstheme="majorHAnsi"/>
          <w:color w:val="000000"/>
          <w:sz w:val="22"/>
          <w:szCs w:val="22"/>
          <w:highlight w:val="white"/>
        </w:rPr>
        <w:t>la Circolare del 10 febbraio 2022, n. 9, recante “Piano nazionale di ripresa e resilienza (PNRR) – Trasmissione delle Istruzioni tecniche per la redazione dei sistemi di gestione e controllo delle amministrazioni centrali titolari di interventi del PNRR”;</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87" w:name="bookmark=id.40ew0vw" w:colFirst="0" w:colLast="0"/>
      <w:bookmarkStart w:id="88" w:name="bookmark=id.1gf8i83" w:colFirst="0" w:colLast="0"/>
      <w:bookmarkEnd w:id="87"/>
      <w:bookmarkEnd w:id="88"/>
      <w:r w:rsidRPr="00F23442">
        <w:rPr>
          <w:rFonts w:asciiTheme="majorHAnsi" w:hAnsiTheme="majorHAnsi" w:cstheme="majorHAnsi"/>
          <w:b/>
          <w:color w:val="000000"/>
          <w:sz w:val="22"/>
          <w:szCs w:val="22"/>
          <w:highlight w:val="white"/>
        </w:rPr>
        <w:t xml:space="preserve">VISTA </w:t>
      </w:r>
      <w:r w:rsidRPr="00F23442">
        <w:rPr>
          <w:rFonts w:asciiTheme="majorHAnsi" w:hAnsiTheme="majorHAnsi" w:cstheme="majorHAnsi"/>
          <w:color w:val="000000"/>
          <w:sz w:val="22"/>
          <w:szCs w:val="22"/>
          <w:highlight w:val="white"/>
        </w:rPr>
        <w:t>la Circolare del 29 aprile 2022, n. 21 del Ragioniere Generale dello Stato, recante “Piano nazionale di ripresa e resilienza (PNRR) e Piano nazionale per gli investimenti complementare – Chiarimenti in relazione al riferimento alla disciplina nazionale in materia di contratti pubblici richiamata nei dispositivi attuativi relativi agli interventi PNRR e PNC”;</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89" w:name="bookmark=id.2fk6b3p" w:colFirst="0" w:colLast="0"/>
      <w:bookmarkStart w:id="90" w:name="bookmark=id.upglbi" w:colFirst="0" w:colLast="0"/>
      <w:bookmarkEnd w:id="89"/>
      <w:bookmarkEnd w:id="90"/>
      <w:r w:rsidRPr="00F23442">
        <w:rPr>
          <w:rFonts w:asciiTheme="majorHAnsi" w:hAnsiTheme="majorHAnsi" w:cstheme="majorHAnsi"/>
          <w:b/>
          <w:color w:val="000000"/>
          <w:sz w:val="22"/>
          <w:szCs w:val="22"/>
          <w:highlight w:val="white"/>
        </w:rPr>
        <w:t xml:space="preserve">VISTA </w:t>
      </w:r>
      <w:r w:rsidRPr="00F23442">
        <w:rPr>
          <w:rFonts w:asciiTheme="majorHAnsi" w:hAnsiTheme="majorHAnsi" w:cstheme="majorHAnsi"/>
          <w:color w:val="000000"/>
          <w:sz w:val="22"/>
          <w:szCs w:val="22"/>
          <w:highlight w:val="white"/>
        </w:rPr>
        <w:t>la Circolare del 21 giugno 2022, n. 27, del Ragioniere Generale dello Stato, recante “Piano nazionale di ripresa e resilienza (PNRR) – Monitoraggio delle misure PNRR”;</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bookmarkStart w:id="91" w:name="bookmark=id.1tuee74" w:colFirst="0" w:colLast="0"/>
      <w:bookmarkStart w:id="92" w:name="bookmark=id.3ep43zb" w:colFirst="0" w:colLast="0"/>
      <w:bookmarkEnd w:id="91"/>
      <w:bookmarkEnd w:id="92"/>
      <w:r w:rsidRPr="00F23442">
        <w:rPr>
          <w:rFonts w:asciiTheme="majorHAnsi" w:hAnsiTheme="majorHAnsi" w:cstheme="majorHAnsi"/>
          <w:b/>
          <w:color w:val="000000"/>
          <w:sz w:val="22"/>
          <w:szCs w:val="22"/>
          <w:highlight w:val="white"/>
        </w:rPr>
        <w:t xml:space="preserve">VISTA </w:t>
      </w:r>
      <w:r w:rsidRPr="00F23442">
        <w:rPr>
          <w:rFonts w:asciiTheme="majorHAnsi" w:hAnsiTheme="majorHAnsi" w:cstheme="majorHAnsi"/>
          <w:color w:val="000000"/>
          <w:sz w:val="22"/>
          <w:szCs w:val="22"/>
          <w:highlight w:val="white"/>
        </w:rPr>
        <w:t>la Circolare 11 agosto 2022, n. 30, del Ragioniere Generale dello Stato, recante “Linee Guida per lo svolgimento delle attività di controllo e rendicontazione delle Misure PNRR di competenza delle Amministrazioni centrali e dei Soggetti Attuatori”;</w:t>
      </w:r>
    </w:p>
    <w:p w:rsidR="00F23442" w:rsidRPr="00F23442" w:rsidRDefault="00F23442" w:rsidP="00F23442">
      <w:pPr>
        <w:pStyle w:val="normal"/>
        <w:pBdr>
          <w:top w:val="nil"/>
          <w:left w:val="nil"/>
          <w:bottom w:val="nil"/>
          <w:right w:val="nil"/>
          <w:between w:val="nil"/>
        </w:pBdr>
        <w:jc w:val="both"/>
        <w:rPr>
          <w:rFonts w:asciiTheme="majorHAnsi" w:hAnsiTheme="majorHAnsi" w:cstheme="majorHAnsi"/>
          <w:color w:val="000000"/>
          <w:sz w:val="22"/>
          <w:szCs w:val="22"/>
        </w:rPr>
      </w:pPr>
      <w:bookmarkStart w:id="93" w:name="bookmark=id.2szc72q" w:colFirst="0" w:colLast="0"/>
      <w:bookmarkStart w:id="94" w:name="bookmark=id.4du1wux" w:colFirst="0" w:colLast="0"/>
      <w:bookmarkStart w:id="95" w:name="bookmark=id.1ljsd9k" w:colFirst="0" w:colLast="0"/>
      <w:bookmarkStart w:id="96" w:name="bookmark=id.36ei31r" w:colFirst="0" w:colLast="0"/>
      <w:bookmarkEnd w:id="93"/>
      <w:bookmarkEnd w:id="94"/>
      <w:bookmarkEnd w:id="95"/>
      <w:bookmarkEnd w:id="96"/>
      <w:r w:rsidRPr="00F23442">
        <w:rPr>
          <w:rFonts w:asciiTheme="majorHAnsi" w:hAnsiTheme="majorHAnsi" w:cstheme="majorHAnsi"/>
          <w:b/>
          <w:color w:val="000000"/>
          <w:sz w:val="22"/>
          <w:szCs w:val="22"/>
        </w:rPr>
        <w:t>VISTO</w:t>
      </w:r>
      <w:r w:rsidRPr="00F23442">
        <w:rPr>
          <w:rFonts w:asciiTheme="majorHAnsi" w:hAnsiTheme="majorHAnsi" w:cstheme="majorHAnsi"/>
          <w:color w:val="000000"/>
          <w:sz w:val="22"/>
          <w:szCs w:val="22"/>
        </w:rPr>
        <w:t xml:space="preserve"> il  P.T.O.F. d’Istituto per gli aa.ss. 2025/28 approvato dal Consiglio di Istituto il 18/12/2024 con delibera n. 8;</w:t>
      </w:r>
    </w:p>
    <w:p w:rsidR="00F23442" w:rsidRPr="00F23442" w:rsidRDefault="00F23442" w:rsidP="00F23442">
      <w:pPr>
        <w:pStyle w:val="normal"/>
        <w:pBdr>
          <w:top w:val="nil"/>
          <w:left w:val="nil"/>
          <w:bottom w:val="nil"/>
          <w:right w:val="nil"/>
          <w:between w:val="nil"/>
        </w:pBdr>
        <w:jc w:val="both"/>
        <w:rPr>
          <w:rFonts w:asciiTheme="majorHAnsi" w:hAnsiTheme="majorHAnsi" w:cstheme="majorHAnsi"/>
          <w:color w:val="000000"/>
          <w:sz w:val="22"/>
          <w:szCs w:val="22"/>
        </w:rPr>
      </w:pPr>
      <w:r w:rsidRPr="00F23442">
        <w:rPr>
          <w:rFonts w:asciiTheme="majorHAnsi" w:hAnsiTheme="majorHAnsi" w:cstheme="majorHAnsi"/>
          <w:b/>
          <w:color w:val="000000"/>
          <w:sz w:val="22"/>
          <w:szCs w:val="22"/>
        </w:rPr>
        <w:t>VISTO</w:t>
      </w:r>
      <w:r w:rsidRPr="00F23442">
        <w:rPr>
          <w:rFonts w:asciiTheme="majorHAnsi" w:hAnsiTheme="majorHAnsi" w:cstheme="majorHAnsi"/>
          <w:color w:val="000000"/>
          <w:sz w:val="22"/>
          <w:szCs w:val="22"/>
        </w:rPr>
        <w:t xml:space="preserve"> il POF d’Istituto per l’A.S. 2024/25 approvato dal Collegio dei Docenti con delibera n. 17 del 17/12/2024;</w:t>
      </w:r>
    </w:p>
    <w:p w:rsidR="004C0357" w:rsidRPr="00F23442" w:rsidRDefault="004C0357" w:rsidP="004C0357">
      <w:pPr>
        <w:shd w:val="clear" w:color="auto" w:fill="FFFFFF"/>
        <w:jc w:val="both"/>
        <w:rPr>
          <w:rFonts w:asciiTheme="majorHAnsi" w:eastAsia="Times New Roman" w:hAnsiTheme="majorHAnsi" w:cstheme="majorHAnsi"/>
          <w:sz w:val="22"/>
          <w:szCs w:val="22"/>
          <w:lang w:val="it-IT"/>
        </w:rPr>
      </w:pPr>
      <w:r w:rsidRPr="00F23442">
        <w:rPr>
          <w:rFonts w:asciiTheme="majorHAnsi" w:hAnsiTheme="majorHAnsi" w:cstheme="majorHAnsi"/>
          <w:b/>
          <w:color w:val="000000"/>
          <w:sz w:val="22"/>
          <w:szCs w:val="22"/>
          <w:lang w:val="it-IT"/>
        </w:rPr>
        <w:t>VISTO</w:t>
      </w:r>
      <w:r w:rsidRPr="00F23442">
        <w:rPr>
          <w:rFonts w:asciiTheme="majorHAnsi" w:hAnsiTheme="majorHAnsi" w:cstheme="majorHAnsi"/>
          <w:color w:val="000000"/>
          <w:sz w:val="22"/>
          <w:szCs w:val="22"/>
          <w:lang w:val="it-IT"/>
        </w:rPr>
        <w:t xml:space="preserve"> </w:t>
      </w:r>
      <w:r w:rsidRPr="00F23442">
        <w:rPr>
          <w:rFonts w:asciiTheme="majorHAnsi" w:hAnsiTheme="majorHAnsi" w:cstheme="majorHAnsi"/>
          <w:sz w:val="22"/>
          <w:szCs w:val="22"/>
          <w:lang w:val="it-IT"/>
        </w:rPr>
        <w:t>l’esercizio provvisorio per l’A.F. 2025 in attesa di approvazione del Programma Annuale;</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r w:rsidRPr="00F23442">
        <w:rPr>
          <w:rFonts w:asciiTheme="majorHAnsi" w:hAnsiTheme="majorHAnsi" w:cstheme="majorHAnsi"/>
          <w:b/>
          <w:color w:val="000000"/>
          <w:sz w:val="22"/>
          <w:szCs w:val="22"/>
          <w:highlight w:val="white"/>
        </w:rPr>
        <w:t>VISTO</w:t>
      </w:r>
      <w:r w:rsidRPr="00F23442">
        <w:rPr>
          <w:rFonts w:asciiTheme="majorHAnsi" w:hAnsiTheme="majorHAnsi" w:cstheme="majorHAnsi"/>
          <w:color w:val="000000"/>
          <w:sz w:val="22"/>
          <w:szCs w:val="22"/>
          <w:highlight w:val="white"/>
        </w:rPr>
        <w:t xml:space="preserve"> il QUADERNO N. 3 del Ministero dell’Istruzione, del novembre 2020, recante Istruzioni per il conferimento di incarichi individuali;</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lang w:val="it-IT"/>
        </w:rPr>
      </w:pPr>
      <w:bookmarkStart w:id="97" w:name="bookmark=id.2koq656" w:colFirst="0" w:colLast="0"/>
      <w:bookmarkStart w:id="98" w:name="bookmark=id.45jfvxd" w:colFirst="0" w:colLast="0"/>
      <w:bookmarkEnd w:id="97"/>
      <w:bookmarkEnd w:id="98"/>
      <w:r w:rsidRPr="00F23442">
        <w:rPr>
          <w:rFonts w:asciiTheme="majorHAnsi" w:hAnsiTheme="majorHAnsi" w:cstheme="majorHAnsi"/>
          <w:b/>
          <w:color w:val="000000"/>
          <w:sz w:val="22"/>
          <w:szCs w:val="22"/>
          <w:lang w:val="it-IT"/>
        </w:rPr>
        <w:t>RILEVATA</w:t>
      </w:r>
      <w:r w:rsidRPr="00F23442">
        <w:rPr>
          <w:rFonts w:asciiTheme="majorHAnsi" w:hAnsiTheme="majorHAnsi" w:cstheme="majorHAnsi"/>
          <w:color w:val="000000"/>
          <w:sz w:val="22"/>
          <w:szCs w:val="22"/>
          <w:lang w:val="it-IT"/>
        </w:rPr>
        <w:t xml:space="preserve"> la necessità di individuare le figure professionali per lo svolgimento dell’attività di </w:t>
      </w:r>
      <w:bookmarkStart w:id="99" w:name="bookmark=id.4fsjm0b" w:colFirst="0" w:colLast="0"/>
      <w:bookmarkEnd w:id="99"/>
      <w:r w:rsidRPr="00F23442">
        <w:rPr>
          <w:rFonts w:asciiTheme="majorHAnsi" w:hAnsiTheme="majorHAnsi" w:cstheme="majorHAnsi"/>
          <w:color w:val="000000"/>
          <w:sz w:val="22"/>
          <w:szCs w:val="22"/>
          <w:lang w:val="it-IT"/>
        </w:rPr>
        <w:t xml:space="preserve">Docente Esperto e Tutor per la realizzazione di n. </w:t>
      </w:r>
      <w:r w:rsidRPr="00F23442">
        <w:rPr>
          <w:rFonts w:asciiTheme="majorHAnsi" w:hAnsiTheme="majorHAnsi" w:cstheme="majorHAnsi"/>
          <w:color w:val="000000"/>
          <w:sz w:val="22"/>
          <w:szCs w:val="22"/>
          <w:highlight w:val="white"/>
          <w:lang w:val="it-IT"/>
        </w:rPr>
        <w:t xml:space="preserve">27 </w:t>
      </w:r>
      <w:r w:rsidR="00E610A5" w:rsidRPr="00F23442">
        <w:rPr>
          <w:rFonts w:asciiTheme="majorHAnsi" w:hAnsiTheme="majorHAnsi" w:cstheme="majorHAnsi"/>
          <w:color w:val="000000"/>
          <w:sz w:val="22"/>
          <w:szCs w:val="22"/>
          <w:highlight w:val="white"/>
          <w:lang w:val="it-IT"/>
        </w:rPr>
        <w:t>“</w:t>
      </w:r>
      <w:r w:rsidRPr="00F23442">
        <w:rPr>
          <w:rFonts w:asciiTheme="majorHAnsi" w:hAnsiTheme="majorHAnsi" w:cstheme="majorHAnsi"/>
          <w:color w:val="000000"/>
          <w:sz w:val="22"/>
          <w:szCs w:val="22"/>
          <w:highlight w:val="white"/>
          <w:lang w:val="it-IT"/>
        </w:rPr>
        <w:t>Percorsi di potenziamento delle competenze di base, di motivazione e accompagnamento</w:t>
      </w:r>
      <w:r w:rsidR="00E610A5" w:rsidRPr="00F23442">
        <w:rPr>
          <w:rFonts w:asciiTheme="majorHAnsi" w:hAnsiTheme="majorHAnsi" w:cstheme="majorHAnsi"/>
          <w:color w:val="000000"/>
          <w:sz w:val="22"/>
          <w:szCs w:val="22"/>
          <w:highlight w:val="white"/>
          <w:lang w:val="it-IT"/>
        </w:rPr>
        <w:t>”</w:t>
      </w:r>
      <w:r w:rsidRPr="00F23442">
        <w:rPr>
          <w:rFonts w:asciiTheme="majorHAnsi" w:hAnsiTheme="majorHAnsi" w:cstheme="majorHAnsi"/>
          <w:color w:val="000000"/>
          <w:sz w:val="22"/>
          <w:szCs w:val="22"/>
          <w:highlight w:val="white"/>
          <w:lang w:val="it-IT"/>
        </w:rPr>
        <w:t xml:space="preserve">, </w:t>
      </w:r>
      <w:r w:rsidR="00F23442">
        <w:rPr>
          <w:rFonts w:asciiTheme="majorHAnsi" w:hAnsiTheme="majorHAnsi" w:cstheme="majorHAnsi"/>
          <w:color w:val="000000"/>
          <w:sz w:val="22"/>
          <w:szCs w:val="22"/>
          <w:highlight w:val="white"/>
          <w:lang w:val="it-IT"/>
        </w:rPr>
        <w:t xml:space="preserve">n. </w:t>
      </w:r>
      <w:r w:rsidRPr="00F23442">
        <w:rPr>
          <w:rFonts w:asciiTheme="majorHAnsi" w:hAnsiTheme="majorHAnsi" w:cstheme="majorHAnsi"/>
          <w:color w:val="000000"/>
          <w:sz w:val="22"/>
          <w:szCs w:val="22"/>
          <w:highlight w:val="white"/>
          <w:lang w:val="it-IT"/>
        </w:rPr>
        <w:t xml:space="preserve">6 </w:t>
      </w:r>
      <w:r w:rsidR="00E610A5" w:rsidRPr="00F23442">
        <w:rPr>
          <w:rFonts w:asciiTheme="majorHAnsi" w:hAnsiTheme="majorHAnsi" w:cstheme="majorHAnsi"/>
          <w:color w:val="000000"/>
          <w:sz w:val="22"/>
          <w:szCs w:val="22"/>
          <w:highlight w:val="white"/>
          <w:lang w:val="it-IT"/>
        </w:rPr>
        <w:t>“P</w:t>
      </w:r>
      <w:r w:rsidRPr="00F23442">
        <w:rPr>
          <w:rFonts w:asciiTheme="majorHAnsi" w:hAnsiTheme="majorHAnsi" w:cstheme="majorHAnsi"/>
          <w:color w:val="000000"/>
          <w:sz w:val="22"/>
          <w:szCs w:val="22"/>
          <w:highlight w:val="white"/>
          <w:lang w:val="it-IT"/>
        </w:rPr>
        <w:t>ercorsi di orientamento per le famiglie</w:t>
      </w:r>
      <w:r w:rsidR="00E610A5" w:rsidRPr="00F23442">
        <w:rPr>
          <w:rFonts w:asciiTheme="majorHAnsi" w:hAnsiTheme="majorHAnsi" w:cstheme="majorHAnsi"/>
          <w:color w:val="000000"/>
          <w:sz w:val="22"/>
          <w:szCs w:val="22"/>
          <w:lang w:val="it-IT"/>
        </w:rPr>
        <w:t>”</w:t>
      </w:r>
      <w:r w:rsidRPr="00F23442">
        <w:rPr>
          <w:rFonts w:asciiTheme="majorHAnsi" w:hAnsiTheme="majorHAnsi" w:cstheme="majorHAnsi"/>
          <w:color w:val="000000"/>
          <w:sz w:val="22"/>
          <w:szCs w:val="22"/>
          <w:lang w:val="it-IT"/>
        </w:rPr>
        <w:t xml:space="preserve"> </w:t>
      </w:r>
      <w:r w:rsidR="00E610A5" w:rsidRPr="00F23442">
        <w:rPr>
          <w:rFonts w:asciiTheme="majorHAnsi" w:hAnsiTheme="majorHAnsi" w:cstheme="majorHAnsi"/>
          <w:color w:val="000000"/>
          <w:sz w:val="22"/>
          <w:szCs w:val="22"/>
          <w:lang w:val="it-IT"/>
        </w:rPr>
        <w:t xml:space="preserve">e </w:t>
      </w:r>
      <w:r w:rsidR="00F23442">
        <w:rPr>
          <w:rFonts w:asciiTheme="majorHAnsi" w:hAnsiTheme="majorHAnsi" w:cstheme="majorHAnsi"/>
          <w:color w:val="000000"/>
          <w:sz w:val="22"/>
          <w:szCs w:val="22"/>
          <w:lang w:val="it-IT"/>
        </w:rPr>
        <w:t xml:space="preserve">n. </w:t>
      </w:r>
      <w:r w:rsidR="00E610A5" w:rsidRPr="00F23442">
        <w:rPr>
          <w:rFonts w:asciiTheme="majorHAnsi" w:hAnsiTheme="majorHAnsi" w:cstheme="majorHAnsi"/>
          <w:color w:val="000000"/>
          <w:sz w:val="22"/>
          <w:szCs w:val="22"/>
          <w:highlight w:val="white"/>
          <w:lang w:val="it-IT"/>
        </w:rPr>
        <w:t>2 “Percorsi</w:t>
      </w:r>
      <w:r w:rsidR="00F23442">
        <w:rPr>
          <w:rFonts w:asciiTheme="majorHAnsi" w:hAnsiTheme="majorHAnsi" w:cstheme="majorHAnsi"/>
          <w:color w:val="000000"/>
          <w:sz w:val="22"/>
          <w:szCs w:val="22"/>
          <w:highlight w:val="white"/>
          <w:lang w:val="it-IT"/>
        </w:rPr>
        <w:t xml:space="preserve"> formativi e laboratori co–</w:t>
      </w:r>
      <w:r w:rsidR="00E610A5" w:rsidRPr="00F23442">
        <w:rPr>
          <w:rFonts w:asciiTheme="majorHAnsi" w:hAnsiTheme="majorHAnsi" w:cstheme="majorHAnsi"/>
          <w:color w:val="000000"/>
          <w:sz w:val="22"/>
          <w:szCs w:val="22"/>
          <w:highlight w:val="white"/>
          <w:lang w:val="it-IT"/>
        </w:rPr>
        <w:t xml:space="preserve">curricolari” </w:t>
      </w:r>
      <w:r w:rsidRPr="00F23442">
        <w:rPr>
          <w:rFonts w:asciiTheme="majorHAnsi" w:hAnsiTheme="majorHAnsi" w:cstheme="majorHAnsi"/>
          <w:color w:val="000000"/>
          <w:sz w:val="22"/>
          <w:szCs w:val="22"/>
          <w:lang w:val="it-IT"/>
        </w:rPr>
        <w:t>rientranti nell’ambito delle Azioni di cui all’Avviso pubblico in oggetto;</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r w:rsidRPr="00F23442">
        <w:rPr>
          <w:rFonts w:asciiTheme="majorHAnsi" w:hAnsiTheme="majorHAnsi" w:cstheme="majorHAnsi"/>
          <w:b/>
          <w:color w:val="000000"/>
          <w:sz w:val="22"/>
          <w:szCs w:val="22"/>
          <w:highlight w:val="white"/>
        </w:rPr>
        <w:t>PRESO ATTO</w:t>
      </w:r>
      <w:r w:rsidR="00F23442">
        <w:rPr>
          <w:rFonts w:asciiTheme="majorHAnsi" w:hAnsiTheme="majorHAnsi" w:cstheme="majorHAnsi"/>
          <w:color w:val="000000"/>
          <w:sz w:val="22"/>
          <w:szCs w:val="22"/>
          <w:highlight w:val="white"/>
        </w:rPr>
        <w:t xml:space="preserve"> c</w:t>
      </w:r>
      <w:r w:rsidRPr="00F23442">
        <w:rPr>
          <w:rFonts w:asciiTheme="majorHAnsi" w:hAnsiTheme="majorHAnsi" w:cstheme="majorHAnsi"/>
          <w:color w:val="000000"/>
          <w:sz w:val="22"/>
          <w:szCs w:val="22"/>
          <w:highlight w:val="white"/>
        </w:rPr>
        <w:t xml:space="preserve">he il Dirigente Scolastico </w:t>
      </w:r>
      <w:bookmarkStart w:id="100" w:name="bookmark=id.zu0gcz" w:colFirst="0" w:colLast="0"/>
      <w:bookmarkEnd w:id="100"/>
      <w:r w:rsidRPr="00F23442">
        <w:rPr>
          <w:rFonts w:asciiTheme="majorHAnsi" w:hAnsiTheme="majorHAnsi" w:cstheme="majorHAnsi"/>
          <w:color w:val="000000"/>
          <w:sz w:val="22"/>
          <w:szCs w:val="22"/>
          <w:highlight w:val="white"/>
        </w:rPr>
        <w:t>Prof.ssa MERI NANNI è stato nominato Responsabile del Procedimento, ai sensi dell'art. 5 della Legge n. 241/1990;</w:t>
      </w:r>
    </w:p>
    <w:p w:rsidR="004C0357" w:rsidRPr="00F23442" w:rsidRDefault="004C0357" w:rsidP="004C0357">
      <w:pPr>
        <w:pStyle w:val="normal"/>
        <w:pBdr>
          <w:top w:val="nil"/>
          <w:left w:val="nil"/>
          <w:bottom w:val="nil"/>
          <w:right w:val="nil"/>
          <w:between w:val="nil"/>
        </w:pBdr>
        <w:rPr>
          <w:rFonts w:asciiTheme="majorHAnsi" w:hAnsiTheme="majorHAnsi" w:cstheme="majorHAnsi"/>
          <w:color w:val="000000"/>
          <w:sz w:val="22"/>
          <w:szCs w:val="22"/>
        </w:rPr>
      </w:pPr>
      <w:bookmarkStart w:id="101" w:name="bookmark=id.1yyy98l" w:colFirst="0" w:colLast="0"/>
      <w:bookmarkStart w:id="102" w:name="bookmark=id.3jtnz0s" w:colFirst="0" w:colLast="0"/>
      <w:bookmarkEnd w:id="101"/>
      <w:bookmarkEnd w:id="102"/>
      <w:r w:rsidRPr="00F23442">
        <w:rPr>
          <w:rFonts w:asciiTheme="majorHAnsi" w:hAnsiTheme="majorHAnsi" w:cstheme="majorHAnsi"/>
          <w:b/>
          <w:color w:val="000000"/>
          <w:sz w:val="22"/>
          <w:szCs w:val="22"/>
          <w:highlight w:val="white"/>
        </w:rPr>
        <w:t>PRESO ATTO</w:t>
      </w:r>
      <w:r w:rsidRPr="00F23442">
        <w:rPr>
          <w:rFonts w:asciiTheme="majorHAnsi" w:hAnsiTheme="majorHAnsi" w:cstheme="majorHAnsi"/>
          <w:color w:val="000000"/>
          <w:sz w:val="22"/>
          <w:szCs w:val="22"/>
          <w:highlight w:val="white"/>
        </w:rPr>
        <w:t xml:space="preserve"> che la linea di finanziamento che interessa codesta scuola è:</w:t>
      </w:r>
    </w:p>
    <w:p w:rsidR="004C0357" w:rsidRPr="00F23442" w:rsidRDefault="004C0357" w:rsidP="004C0357">
      <w:pPr>
        <w:pStyle w:val="normal"/>
        <w:numPr>
          <w:ilvl w:val="0"/>
          <w:numId w:val="4"/>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bookmarkStart w:id="103" w:name="bookmark=id.4iylrwe" w:colFirst="0" w:colLast="0"/>
      <w:bookmarkEnd w:id="103"/>
      <w:r w:rsidRPr="00F23442">
        <w:rPr>
          <w:rFonts w:asciiTheme="majorHAnsi" w:hAnsiTheme="majorHAnsi" w:cstheme="majorHAnsi"/>
          <w:color w:val="000000"/>
          <w:sz w:val="22"/>
          <w:szCs w:val="22"/>
          <w:highlight w:val="white"/>
        </w:rPr>
        <w:t>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Next Generation EU</w:t>
      </w:r>
    </w:p>
    <w:p w:rsidR="004C0357" w:rsidRPr="00F23442" w:rsidRDefault="004C0357" w:rsidP="004C0357">
      <w:pPr>
        <w:pBdr>
          <w:top w:val="nil"/>
          <w:left w:val="nil"/>
          <w:bottom w:val="nil"/>
          <w:right w:val="nil"/>
          <w:between w:val="nil"/>
        </w:pBdr>
        <w:jc w:val="both"/>
        <w:rPr>
          <w:rFonts w:asciiTheme="majorHAnsi" w:eastAsia="Liberation Serif" w:hAnsiTheme="majorHAnsi" w:cstheme="majorHAnsi"/>
          <w:color w:val="000000"/>
          <w:sz w:val="22"/>
          <w:szCs w:val="22"/>
          <w:lang w:val="it-IT"/>
        </w:rPr>
      </w:pPr>
      <w:bookmarkStart w:id="104" w:name="bookmark=id.1d96cc0" w:colFirst="0" w:colLast="0"/>
      <w:bookmarkStart w:id="105" w:name="bookmark=id.2y3w247" w:colFirst="0" w:colLast="0"/>
      <w:bookmarkStart w:id="106" w:name="bookmark=id.j8sehv" w:colFirst="0" w:colLast="0"/>
      <w:bookmarkStart w:id="107" w:name="bookmark=id.338fx5o" w:colFirst="0" w:colLast="0"/>
      <w:bookmarkEnd w:id="104"/>
      <w:bookmarkEnd w:id="105"/>
      <w:bookmarkEnd w:id="106"/>
      <w:bookmarkEnd w:id="107"/>
      <w:r w:rsidRPr="00F23442">
        <w:rPr>
          <w:rFonts w:asciiTheme="majorHAnsi" w:eastAsia="Liberation Serif" w:hAnsiTheme="majorHAnsi" w:cstheme="majorHAnsi"/>
          <w:b/>
          <w:color w:val="000000"/>
          <w:sz w:val="22"/>
          <w:szCs w:val="22"/>
          <w:lang w:val="it-IT"/>
        </w:rPr>
        <w:t>VISTO</w:t>
      </w:r>
      <w:r w:rsidRPr="00F23442">
        <w:rPr>
          <w:rFonts w:asciiTheme="majorHAnsi" w:eastAsia="Liberation Serif" w:hAnsiTheme="majorHAnsi" w:cstheme="majorHAnsi"/>
          <w:color w:val="000000"/>
          <w:sz w:val="22"/>
          <w:szCs w:val="22"/>
          <w:lang w:val="it-IT"/>
        </w:rPr>
        <w:t xml:space="preserve"> l’accordo di concessione prot. n. 0139458 del 12/10/2024, firmato dal Ministero dell’istruzione e del merito, rappresentato dalla dott.ssa Montesarchio, Direttore generale e coordinatrice dell’Unità di missione per il Piano nazionale di ripresa e resilienza, che autorizza l'attuazione del progetto </w:t>
      </w:r>
      <w:bookmarkStart w:id="108" w:name="bookmark=id.2pta16n" w:colFirst="0" w:colLast="0"/>
      <w:bookmarkEnd w:id="108"/>
      <w:r w:rsidRPr="00F23442">
        <w:rPr>
          <w:rFonts w:asciiTheme="majorHAnsi" w:eastAsia="Liberation Serif" w:hAnsiTheme="majorHAnsi" w:cstheme="majorHAnsi"/>
          <w:color w:val="000000"/>
          <w:sz w:val="22"/>
          <w:szCs w:val="22"/>
          <w:lang w:val="it-IT"/>
        </w:rPr>
        <w:t>M4C1I1.4-</w:t>
      </w:r>
      <w:r w:rsidRPr="00F23442">
        <w:rPr>
          <w:rFonts w:asciiTheme="majorHAnsi" w:eastAsia="Liberation Serif" w:hAnsiTheme="majorHAnsi" w:cstheme="majorHAnsi"/>
          <w:color w:val="000000"/>
          <w:sz w:val="22"/>
          <w:szCs w:val="22"/>
          <w:lang w:val="it-IT"/>
        </w:rPr>
        <w:lastRenderedPageBreak/>
        <w:t>2024-1322-P-51811 dal titolo "</w:t>
      </w:r>
      <w:bookmarkStart w:id="109" w:name="bookmark=id.14ykbeg" w:colFirst="0" w:colLast="0"/>
      <w:bookmarkEnd w:id="109"/>
      <w:r w:rsidRPr="00F23442">
        <w:rPr>
          <w:rFonts w:asciiTheme="majorHAnsi" w:eastAsia="Liberation Serif" w:hAnsiTheme="majorHAnsi" w:cstheme="majorHAnsi"/>
          <w:color w:val="000000"/>
          <w:sz w:val="22"/>
          <w:szCs w:val="22"/>
          <w:lang w:val="it-IT"/>
        </w:rPr>
        <w:t>Compagni di strada" per un importo pari a €</w:t>
      </w:r>
      <w:bookmarkStart w:id="110" w:name="bookmark=id.3oy7u29" w:colFirst="0" w:colLast="0"/>
      <w:bookmarkEnd w:id="110"/>
      <w:r w:rsidRPr="00F23442">
        <w:rPr>
          <w:rFonts w:asciiTheme="majorHAnsi" w:eastAsia="Liberation Serif" w:hAnsiTheme="majorHAnsi" w:cstheme="majorHAnsi"/>
          <w:color w:val="000000"/>
          <w:sz w:val="22"/>
          <w:szCs w:val="22"/>
          <w:lang w:val="it-IT"/>
        </w:rPr>
        <w:t xml:space="preserve"> 65.413,08;</w:t>
      </w:r>
    </w:p>
    <w:p w:rsidR="004C0357" w:rsidRPr="00F23442" w:rsidRDefault="004C0357" w:rsidP="004C0357">
      <w:pPr>
        <w:pBdr>
          <w:top w:val="nil"/>
          <w:left w:val="nil"/>
          <w:bottom w:val="nil"/>
          <w:right w:val="nil"/>
          <w:between w:val="nil"/>
        </w:pBdr>
        <w:jc w:val="both"/>
        <w:rPr>
          <w:rFonts w:asciiTheme="majorHAnsi" w:eastAsia="Liberation Serif" w:hAnsiTheme="majorHAnsi" w:cstheme="majorHAnsi"/>
          <w:color w:val="000000"/>
          <w:sz w:val="22"/>
          <w:szCs w:val="22"/>
          <w:lang w:val="it-IT"/>
        </w:rPr>
      </w:pPr>
      <w:r w:rsidRPr="00F23442">
        <w:rPr>
          <w:rFonts w:asciiTheme="majorHAnsi" w:eastAsia="Liberation Serif" w:hAnsiTheme="majorHAnsi" w:cstheme="majorHAnsi"/>
          <w:b/>
          <w:color w:val="000000"/>
          <w:sz w:val="22"/>
          <w:szCs w:val="22"/>
          <w:lang w:val="it-IT"/>
        </w:rPr>
        <w:t>VISTA</w:t>
      </w:r>
      <w:r w:rsidRPr="00F23442">
        <w:rPr>
          <w:rFonts w:asciiTheme="majorHAnsi" w:eastAsia="Liberation Serif" w:hAnsiTheme="majorHAnsi" w:cstheme="majorHAnsi"/>
          <w:color w:val="000000"/>
          <w:sz w:val="22"/>
          <w:szCs w:val="22"/>
          <w:lang w:val="it-IT"/>
        </w:rPr>
        <w:t xml:space="preserve"> la delibera n. 10 del Collegio Docenti del 12/09/2024 di adesione al progetto;</w:t>
      </w:r>
    </w:p>
    <w:p w:rsidR="004C0357" w:rsidRPr="00F23442" w:rsidRDefault="004C0357" w:rsidP="004C0357">
      <w:pPr>
        <w:pBdr>
          <w:top w:val="nil"/>
          <w:left w:val="nil"/>
          <w:bottom w:val="nil"/>
          <w:right w:val="nil"/>
          <w:between w:val="nil"/>
        </w:pBdr>
        <w:jc w:val="both"/>
        <w:rPr>
          <w:rFonts w:asciiTheme="majorHAnsi" w:eastAsia="Liberation Serif" w:hAnsiTheme="majorHAnsi" w:cstheme="majorHAnsi"/>
          <w:color w:val="000000"/>
          <w:sz w:val="22"/>
          <w:szCs w:val="22"/>
          <w:lang w:val="it-IT"/>
        </w:rPr>
      </w:pPr>
      <w:r w:rsidRPr="00F23442">
        <w:rPr>
          <w:rFonts w:asciiTheme="majorHAnsi" w:eastAsia="Liberation Serif" w:hAnsiTheme="majorHAnsi" w:cstheme="majorHAnsi"/>
          <w:b/>
          <w:color w:val="000000"/>
          <w:sz w:val="22"/>
          <w:szCs w:val="22"/>
          <w:lang w:val="it-IT"/>
        </w:rPr>
        <w:t>VISTA</w:t>
      </w:r>
      <w:r w:rsidRPr="00F23442">
        <w:rPr>
          <w:rFonts w:asciiTheme="majorHAnsi" w:eastAsia="Liberation Serif" w:hAnsiTheme="majorHAnsi" w:cstheme="majorHAnsi"/>
          <w:color w:val="000000"/>
          <w:sz w:val="22"/>
          <w:szCs w:val="22"/>
          <w:lang w:val="it-IT"/>
        </w:rPr>
        <w:t xml:space="preserve"> la delibera n. 94 del Consiglio di istituto del 23/10/2024 di adesione al progetto;</w:t>
      </w:r>
    </w:p>
    <w:p w:rsidR="004C0357" w:rsidRPr="00F23442" w:rsidRDefault="004C0357" w:rsidP="004C0357">
      <w:pPr>
        <w:pBdr>
          <w:top w:val="nil"/>
          <w:left w:val="nil"/>
          <w:bottom w:val="nil"/>
          <w:right w:val="nil"/>
          <w:between w:val="nil"/>
        </w:pBdr>
        <w:jc w:val="both"/>
        <w:rPr>
          <w:rFonts w:asciiTheme="majorHAnsi" w:eastAsia="Liberation Serif" w:hAnsiTheme="majorHAnsi" w:cstheme="majorHAnsi"/>
          <w:color w:val="000000"/>
          <w:sz w:val="22"/>
          <w:szCs w:val="22"/>
          <w:lang w:val="it-IT"/>
        </w:rPr>
      </w:pPr>
      <w:r w:rsidRPr="00F23442">
        <w:rPr>
          <w:rFonts w:asciiTheme="majorHAnsi" w:eastAsia="Liberation Serif" w:hAnsiTheme="majorHAnsi" w:cstheme="majorHAnsi"/>
          <w:b/>
          <w:color w:val="000000"/>
          <w:sz w:val="22"/>
          <w:szCs w:val="22"/>
          <w:lang w:val="it-IT"/>
        </w:rPr>
        <w:t>VISTO</w:t>
      </w:r>
      <w:r w:rsidRPr="00F23442">
        <w:rPr>
          <w:rFonts w:asciiTheme="majorHAnsi" w:eastAsia="Liberation Serif" w:hAnsiTheme="majorHAnsi" w:cstheme="majorHAnsi"/>
          <w:color w:val="000000"/>
          <w:sz w:val="22"/>
          <w:szCs w:val="22"/>
          <w:lang w:val="it-IT"/>
        </w:rPr>
        <w:t xml:space="preserve"> il decreto prot. n. 8162 del 31/10/2024 di formale assunzione al Programma Annuale E.F. </w:t>
      </w:r>
      <w:bookmarkStart w:id="111" w:name="bookmark=id.42ddq1a" w:colFirst="0" w:colLast="0"/>
      <w:bookmarkEnd w:id="111"/>
      <w:r w:rsidRPr="00F23442">
        <w:rPr>
          <w:rFonts w:asciiTheme="majorHAnsi" w:eastAsia="Liberation Serif" w:hAnsiTheme="majorHAnsi" w:cstheme="majorHAnsi"/>
          <w:color w:val="000000"/>
          <w:sz w:val="22"/>
          <w:szCs w:val="22"/>
          <w:lang w:val="it-IT"/>
        </w:rPr>
        <w:t xml:space="preserve">2024 </w:t>
      </w:r>
      <w:r w:rsidRPr="00F23442">
        <w:rPr>
          <w:rFonts w:asciiTheme="majorHAnsi" w:eastAsia="Liberation Serif" w:hAnsiTheme="majorHAnsi" w:cstheme="majorHAnsi"/>
          <w:color w:val="000000"/>
          <w:sz w:val="22"/>
          <w:szCs w:val="22"/>
          <w:highlight w:val="white"/>
          <w:lang w:val="it-IT"/>
        </w:rPr>
        <w:t>del finanziamento citato;</w:t>
      </w:r>
    </w:p>
    <w:p w:rsidR="004C0357" w:rsidRPr="00F23442" w:rsidRDefault="004C0357" w:rsidP="004C0357">
      <w:pPr>
        <w:pBdr>
          <w:top w:val="nil"/>
          <w:left w:val="nil"/>
          <w:bottom w:val="nil"/>
          <w:right w:val="nil"/>
          <w:between w:val="nil"/>
        </w:pBdr>
        <w:jc w:val="both"/>
        <w:rPr>
          <w:rFonts w:asciiTheme="majorHAnsi" w:eastAsia="Liberation Serif" w:hAnsiTheme="majorHAnsi" w:cstheme="majorHAnsi"/>
          <w:color w:val="000000"/>
          <w:sz w:val="22"/>
          <w:szCs w:val="22"/>
          <w:lang w:val="it-IT"/>
        </w:rPr>
      </w:pPr>
      <w:r w:rsidRPr="00F23442">
        <w:rPr>
          <w:rFonts w:asciiTheme="majorHAnsi" w:eastAsia="Liberation Serif" w:hAnsiTheme="majorHAnsi" w:cstheme="majorHAnsi"/>
          <w:b/>
          <w:color w:val="000000"/>
          <w:sz w:val="22"/>
          <w:szCs w:val="22"/>
          <w:highlight w:val="white"/>
          <w:lang w:val="it-IT"/>
        </w:rPr>
        <w:t xml:space="preserve">VISTA </w:t>
      </w:r>
      <w:r w:rsidRPr="00F23442">
        <w:rPr>
          <w:rFonts w:asciiTheme="majorHAnsi" w:eastAsia="Liberation Serif" w:hAnsiTheme="majorHAnsi" w:cstheme="majorHAnsi"/>
          <w:color w:val="000000"/>
          <w:sz w:val="22"/>
          <w:szCs w:val="22"/>
          <w:highlight w:val="white"/>
          <w:lang w:val="it-IT"/>
        </w:rPr>
        <w:t xml:space="preserve">la propria azione di disseminazione, comunicazione, sensibilizzazione e pubblicizzazione del progetto, </w:t>
      </w:r>
      <w:r w:rsidRPr="00F23442">
        <w:rPr>
          <w:rFonts w:asciiTheme="majorHAnsi" w:eastAsia="Liberation Serif" w:hAnsiTheme="majorHAnsi" w:cstheme="majorHAnsi"/>
          <w:color w:val="000000"/>
          <w:sz w:val="22"/>
          <w:szCs w:val="22"/>
          <w:lang w:val="it-IT"/>
        </w:rPr>
        <w:t>prot. 8169 del 31/10/2024;</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r w:rsidRPr="00F23442">
        <w:rPr>
          <w:rFonts w:asciiTheme="majorHAnsi" w:hAnsiTheme="majorHAnsi" w:cstheme="majorHAnsi"/>
          <w:b/>
          <w:color w:val="000000"/>
          <w:sz w:val="22"/>
          <w:szCs w:val="22"/>
          <w:highlight w:val="white"/>
        </w:rPr>
        <w:t>VISTO</w:t>
      </w:r>
      <w:r w:rsidRPr="00F23442">
        <w:rPr>
          <w:rFonts w:asciiTheme="majorHAnsi" w:hAnsiTheme="majorHAnsi" w:cstheme="majorHAnsi"/>
          <w:color w:val="000000"/>
          <w:sz w:val="22"/>
          <w:szCs w:val="22"/>
          <w:highlight w:val="white"/>
        </w:rPr>
        <w:t xml:space="preserve"> il Decreto del Ministro dell’Istruzione n. 19 del 2 febbraio 2024, recante “</w:t>
      </w:r>
      <w:r w:rsidRPr="00F23442">
        <w:rPr>
          <w:rFonts w:asciiTheme="majorHAnsi" w:hAnsiTheme="majorHAnsi" w:cstheme="majorHAnsi"/>
          <w:i/>
          <w:color w:val="000000"/>
          <w:sz w:val="22"/>
          <w:szCs w:val="22"/>
          <w:highlight w:val="white"/>
        </w:rPr>
        <w:t>Riparto delle risorse per la riduzione dei divari territoriali e il contrasto alla dispersione scolastica, in attuazione della Missione 4 – Istruzione e Ricerca – 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del Piano nazionale di ripresa e resilienza, finanziato dall’Unione europea – Next Generation EU”;</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r w:rsidRPr="00F23442">
        <w:rPr>
          <w:rFonts w:asciiTheme="majorHAnsi" w:hAnsiTheme="majorHAnsi" w:cstheme="majorHAnsi"/>
          <w:b/>
          <w:color w:val="000000"/>
          <w:sz w:val="22"/>
          <w:szCs w:val="22"/>
          <w:highlight w:val="white"/>
        </w:rPr>
        <w:t xml:space="preserve">VISTA </w:t>
      </w:r>
      <w:r w:rsidRPr="00F23442">
        <w:rPr>
          <w:rFonts w:asciiTheme="majorHAnsi" w:hAnsiTheme="majorHAnsi" w:cstheme="majorHAnsi"/>
          <w:color w:val="000000"/>
          <w:sz w:val="22"/>
          <w:szCs w:val="22"/>
          <w:highlight w:val="white"/>
        </w:rPr>
        <w:t>la Nota MI n. 58542 del 17/04/2024, recante le Istruzioni Operative per la realizzazione degli “</w:t>
      </w:r>
      <w:r w:rsidRPr="00F23442">
        <w:rPr>
          <w:rFonts w:asciiTheme="majorHAnsi" w:hAnsiTheme="majorHAnsi" w:cstheme="majorHAnsi"/>
          <w:i/>
          <w:color w:val="000000"/>
          <w:sz w:val="22"/>
          <w:szCs w:val="22"/>
          <w:highlight w:val="white"/>
        </w:rPr>
        <w:t>Interventi di tutoraggio e di formazione per la riduzione dei divari negli apprendimenti e il contrasto alla dispersione scolastica</w:t>
      </w:r>
      <w:r w:rsidRPr="00F23442">
        <w:rPr>
          <w:rFonts w:asciiTheme="majorHAnsi" w:hAnsiTheme="majorHAnsi" w:cstheme="majorHAnsi"/>
          <w:color w:val="000000"/>
          <w:sz w:val="22"/>
          <w:szCs w:val="22"/>
          <w:highlight w:val="white"/>
        </w:rPr>
        <w:t>” di cui al citato D.M. 19/2024;</w:t>
      </w:r>
    </w:p>
    <w:p w:rsidR="004C0357" w:rsidRPr="00F23442" w:rsidRDefault="004C0357" w:rsidP="004C0357">
      <w:pPr>
        <w:pBdr>
          <w:top w:val="nil"/>
          <w:left w:val="nil"/>
          <w:bottom w:val="nil"/>
          <w:right w:val="nil"/>
          <w:between w:val="nil"/>
        </w:pBdr>
        <w:jc w:val="both"/>
        <w:rPr>
          <w:rFonts w:asciiTheme="majorHAnsi" w:eastAsia="Liberation Serif" w:hAnsiTheme="majorHAnsi" w:cstheme="majorHAnsi"/>
          <w:color w:val="000000"/>
          <w:sz w:val="22"/>
          <w:szCs w:val="22"/>
          <w:lang w:val="it-IT"/>
        </w:rPr>
      </w:pPr>
      <w:bookmarkStart w:id="112" w:name="bookmark=id.2hio093" w:colFirst="0" w:colLast="0"/>
      <w:bookmarkStart w:id="113" w:name="bookmark=id.3gnlt4p" w:colFirst="0" w:colLast="0"/>
      <w:bookmarkStart w:id="114" w:name="bookmark=id.wnyagw" w:colFirst="0" w:colLast="0"/>
      <w:bookmarkEnd w:id="112"/>
      <w:bookmarkEnd w:id="113"/>
      <w:bookmarkEnd w:id="114"/>
      <w:r w:rsidRPr="00F23442">
        <w:rPr>
          <w:rFonts w:asciiTheme="majorHAnsi" w:eastAsia="Liberation Serif" w:hAnsiTheme="majorHAnsi" w:cstheme="majorHAnsi"/>
          <w:b/>
          <w:color w:val="000000"/>
          <w:sz w:val="22"/>
          <w:szCs w:val="22"/>
          <w:lang w:val="it-IT"/>
        </w:rPr>
        <w:t>VISTO</w:t>
      </w:r>
      <w:r w:rsidRPr="00F23442">
        <w:rPr>
          <w:rFonts w:asciiTheme="majorHAnsi" w:eastAsia="Liberation Serif" w:hAnsiTheme="majorHAnsi" w:cstheme="majorHAnsi"/>
          <w:color w:val="000000"/>
          <w:sz w:val="22"/>
          <w:szCs w:val="22"/>
          <w:lang w:val="it-IT"/>
        </w:rPr>
        <w:t xml:space="preserve"> che questa Istituzione Scolastica è stata autorizzata ad attuare le Azioni per la riduzione dei divari territoriali e il contrasto alla dispersione scolastica, in attuazione della linea di investimento 1.4 nell’ambito della Missione 4 - Componente 1 - del PNRR, con il progetto “</w:t>
      </w:r>
      <w:r w:rsidRPr="00F23442">
        <w:rPr>
          <w:rFonts w:asciiTheme="majorHAnsi" w:eastAsia="Liberation Serif" w:hAnsiTheme="majorHAnsi" w:cstheme="majorHAnsi"/>
          <w:i/>
          <w:color w:val="000000"/>
          <w:sz w:val="22"/>
          <w:szCs w:val="22"/>
          <w:lang w:val="it-IT"/>
        </w:rPr>
        <w:t xml:space="preserve">Intervento straordinario finalizzato alla riduzione dei divari territoriali nelle scuole secondarie di primo e di secondo grado e alla lotta alla dispersione scolastica”, </w:t>
      </w:r>
      <w:r w:rsidRPr="00F23442">
        <w:rPr>
          <w:rFonts w:asciiTheme="majorHAnsi" w:eastAsia="Liberation Serif" w:hAnsiTheme="majorHAnsi" w:cstheme="majorHAnsi"/>
          <w:color w:val="000000"/>
          <w:sz w:val="22"/>
          <w:szCs w:val="22"/>
          <w:lang w:val="it-IT"/>
        </w:rPr>
        <w:t>per un importo pari ad €</w:t>
      </w:r>
      <w:bookmarkStart w:id="115" w:name="bookmark=id.1vsw3ci" w:colFirst="0" w:colLast="0"/>
      <w:bookmarkEnd w:id="115"/>
      <w:r w:rsidRPr="00F23442">
        <w:rPr>
          <w:rFonts w:asciiTheme="majorHAnsi" w:eastAsia="Liberation Serif" w:hAnsiTheme="majorHAnsi" w:cstheme="majorHAnsi"/>
          <w:color w:val="000000"/>
          <w:sz w:val="22"/>
          <w:szCs w:val="22"/>
          <w:lang w:val="it-IT"/>
        </w:rPr>
        <w:t xml:space="preserve"> 65.413,08;</w:t>
      </w:r>
    </w:p>
    <w:p w:rsidR="004C0357" w:rsidRPr="00F23442" w:rsidRDefault="004C0357" w:rsidP="004C0357">
      <w:pPr>
        <w:pStyle w:val="Corpodeltesto"/>
        <w:spacing w:after="0" w:line="240" w:lineRule="auto"/>
        <w:jc w:val="both"/>
        <w:rPr>
          <w:rFonts w:asciiTheme="majorHAnsi" w:hAnsiTheme="majorHAnsi" w:cstheme="majorHAnsi"/>
          <w:sz w:val="22"/>
          <w:szCs w:val="22"/>
          <w:lang w:val="it-IT"/>
        </w:rPr>
      </w:pPr>
      <w:r w:rsidRPr="00F23442">
        <w:rPr>
          <w:rStyle w:val="StrongEmphasis"/>
          <w:rFonts w:asciiTheme="majorHAnsi" w:hAnsiTheme="majorHAnsi" w:cstheme="majorHAnsi"/>
          <w:color w:val="000000"/>
          <w:sz w:val="22"/>
          <w:szCs w:val="22"/>
          <w:shd w:val="clear" w:color="auto" w:fill="FFFFFF"/>
          <w:lang w:val="it-IT"/>
        </w:rPr>
        <w:t xml:space="preserve">CONSIDERATO </w:t>
      </w:r>
      <w:r w:rsidRPr="00F23442">
        <w:rPr>
          <w:rFonts w:asciiTheme="majorHAnsi" w:hAnsiTheme="majorHAnsi" w:cstheme="majorHAnsi"/>
          <w:color w:val="000000"/>
          <w:sz w:val="22"/>
          <w:szCs w:val="22"/>
          <w:shd w:val="clear" w:color="auto" w:fill="FFFFFF"/>
          <w:lang w:val="it-IT"/>
        </w:rPr>
        <w:t>che questa Istituzione scolastica provvederà ad individuare le figure richieste prioritariamente tra il personale interno all’Istituzione;</w:t>
      </w:r>
      <w:r w:rsidRPr="00F23442">
        <w:rPr>
          <w:rFonts w:asciiTheme="majorHAnsi" w:hAnsiTheme="majorHAnsi" w:cstheme="majorHAnsi"/>
          <w:sz w:val="22"/>
          <w:szCs w:val="22"/>
          <w:lang w:val="it-IT"/>
        </w:rPr>
        <w:t xml:space="preserve"> </w:t>
      </w:r>
      <w:r w:rsidRPr="00F23442">
        <w:rPr>
          <w:rFonts w:asciiTheme="majorHAnsi" w:hAnsiTheme="majorHAnsi" w:cstheme="majorHAnsi"/>
          <w:color w:val="000000"/>
          <w:sz w:val="22"/>
          <w:szCs w:val="22"/>
          <w:shd w:val="clear" w:color="auto" w:fill="FFFFFF"/>
          <w:lang w:val="it-IT"/>
        </w:rPr>
        <w:t>ove non sia possibile si procederà con il conferimento dell’incarico al personale interno ad altra Istituzione scolastica (c.d. collaborazioni plurime) oppure al personale esterno dipendente di altra Pubblica Amministrazione con contratto di lavoro autonomo, ai sensi dell’art. 7, comma 6, del decreto legislativo n. 165/2001, oppure, in mancanza di questi, a soggetti privati esterni;</w:t>
      </w:r>
    </w:p>
    <w:p w:rsidR="004C0357" w:rsidRPr="00F23442" w:rsidRDefault="004C0357" w:rsidP="004C0357">
      <w:pPr>
        <w:pStyle w:val="Corpodeltesto"/>
        <w:spacing w:after="0" w:line="240" w:lineRule="auto"/>
        <w:jc w:val="both"/>
        <w:rPr>
          <w:rFonts w:asciiTheme="majorHAnsi" w:hAnsiTheme="majorHAnsi" w:cstheme="majorHAnsi"/>
          <w:sz w:val="22"/>
          <w:szCs w:val="22"/>
          <w:lang w:val="it-IT"/>
        </w:rPr>
      </w:pPr>
      <w:r w:rsidRPr="00F23442">
        <w:rPr>
          <w:rStyle w:val="StrongEmphasis"/>
          <w:rFonts w:asciiTheme="majorHAnsi" w:hAnsiTheme="majorHAnsi" w:cstheme="majorHAnsi"/>
          <w:color w:val="000000"/>
          <w:sz w:val="22"/>
          <w:szCs w:val="22"/>
          <w:shd w:val="clear" w:color="auto" w:fill="FFFFFF"/>
          <w:lang w:val="it-IT"/>
        </w:rPr>
        <w:t xml:space="preserve">VISTO </w:t>
      </w:r>
      <w:r w:rsidRPr="00F23442">
        <w:rPr>
          <w:rFonts w:asciiTheme="majorHAnsi" w:hAnsiTheme="majorHAnsi" w:cstheme="majorHAnsi"/>
          <w:color w:val="000000"/>
          <w:sz w:val="22"/>
          <w:szCs w:val="22"/>
          <w:shd w:val="clear" w:color="auto" w:fill="FFFFFF"/>
          <w:lang w:val="it-IT"/>
        </w:rPr>
        <w:t>che ai sensi dell’art. 45 del D.I. 129/2018, l’istituzione scolastica può stipulare contratti di prestazione d’opera con esperti interni ed esterni al fine di garantire l’arricchimento dell’offerta formativa, nonché la realizzazione di specifici programmi di ricerca e di sperimentazione;</w:t>
      </w:r>
    </w:p>
    <w:p w:rsidR="004C0357" w:rsidRPr="00F23442" w:rsidRDefault="004C0357" w:rsidP="004C0357">
      <w:pPr>
        <w:pStyle w:val="Corpodeltesto"/>
        <w:spacing w:after="0" w:line="240" w:lineRule="auto"/>
        <w:jc w:val="both"/>
        <w:rPr>
          <w:rFonts w:asciiTheme="majorHAnsi" w:hAnsiTheme="majorHAnsi" w:cstheme="majorHAnsi"/>
          <w:sz w:val="22"/>
          <w:szCs w:val="22"/>
          <w:lang w:val="it-IT"/>
        </w:rPr>
      </w:pPr>
      <w:r w:rsidRPr="00F23442">
        <w:rPr>
          <w:rStyle w:val="StrongEmphasis"/>
          <w:rFonts w:asciiTheme="majorHAnsi" w:hAnsiTheme="majorHAnsi" w:cstheme="majorHAnsi"/>
          <w:color w:val="000000"/>
          <w:sz w:val="22"/>
          <w:szCs w:val="22"/>
          <w:shd w:val="clear" w:color="auto" w:fill="FFFFFF"/>
          <w:lang w:val="it-IT"/>
        </w:rPr>
        <w:t xml:space="preserve">VISTA </w:t>
      </w:r>
      <w:r w:rsidRPr="00F23442">
        <w:rPr>
          <w:rFonts w:asciiTheme="majorHAnsi" w:hAnsiTheme="majorHAnsi" w:cstheme="majorHAnsi"/>
          <w:color w:val="000000"/>
          <w:sz w:val="22"/>
          <w:szCs w:val="22"/>
          <w:shd w:val="clear" w:color="auto" w:fill="FFFFFF"/>
          <w:lang w:val="it-IT"/>
        </w:rPr>
        <w:t>la Circolare n. 2 del 2 febbraio 2009 del Ministero del Lavoro che regolamenta i compensi, gli aspetti fiscali e contributivi per gli incarichi ed impieghi nella P.A.;</w:t>
      </w:r>
    </w:p>
    <w:p w:rsidR="004C0357" w:rsidRPr="00F23442" w:rsidRDefault="004C0357" w:rsidP="004C0357">
      <w:pPr>
        <w:pStyle w:val="Heading3"/>
        <w:spacing w:before="120"/>
        <w:jc w:val="center"/>
        <w:rPr>
          <w:rFonts w:asciiTheme="majorHAnsi" w:hAnsiTheme="majorHAnsi" w:cstheme="majorHAnsi"/>
          <w:sz w:val="22"/>
          <w:szCs w:val="22"/>
          <w:highlight w:val="white"/>
        </w:rPr>
      </w:pPr>
      <w:r w:rsidRPr="00F23442">
        <w:rPr>
          <w:rFonts w:asciiTheme="majorHAnsi" w:hAnsiTheme="majorHAnsi" w:cstheme="majorHAnsi"/>
          <w:sz w:val="22"/>
          <w:szCs w:val="22"/>
          <w:highlight w:val="white"/>
        </w:rPr>
        <w:t>EMANA</w:t>
      </w:r>
    </w:p>
    <w:p w:rsidR="004C0357" w:rsidRPr="00F23442" w:rsidRDefault="004C0357" w:rsidP="004C0357">
      <w:pPr>
        <w:pStyle w:val="Corpodeltesto"/>
        <w:spacing w:after="0" w:line="240" w:lineRule="auto"/>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il presente Avviso Pubblico destinato prioritariamente al personale in servizio in questo istituto ed in subordine:</w:t>
      </w:r>
    </w:p>
    <w:p w:rsidR="004C0357" w:rsidRPr="00F23442" w:rsidRDefault="004C0357" w:rsidP="004C0357">
      <w:pPr>
        <w:pStyle w:val="Corpodeltesto"/>
        <w:numPr>
          <w:ilvl w:val="0"/>
          <w:numId w:val="5"/>
        </w:numPr>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al personale in servizio in altri istituti scolastici</w:t>
      </w:r>
    </w:p>
    <w:p w:rsidR="004C0357" w:rsidRPr="00F23442" w:rsidRDefault="004C0357" w:rsidP="004C0357">
      <w:pPr>
        <w:pStyle w:val="Corpodeltesto"/>
        <w:numPr>
          <w:ilvl w:val="0"/>
          <w:numId w:val="5"/>
        </w:numPr>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al personale in servizio in altre Pubbliche Amministrazioni</w:t>
      </w:r>
    </w:p>
    <w:p w:rsidR="004C0357" w:rsidRPr="00F23442" w:rsidRDefault="004C0357" w:rsidP="004C0357">
      <w:pPr>
        <w:pStyle w:val="Corpodeltesto"/>
        <w:numPr>
          <w:ilvl w:val="0"/>
          <w:numId w:val="5"/>
        </w:numPr>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a soggetti privati esterni</w:t>
      </w:r>
    </w:p>
    <w:p w:rsidR="004C0357" w:rsidRPr="00F23442" w:rsidRDefault="004C0357" w:rsidP="004C0357">
      <w:pPr>
        <w:pStyle w:val="normal"/>
        <w:pBdr>
          <w:top w:val="nil"/>
          <w:left w:val="nil"/>
          <w:bottom w:val="nil"/>
          <w:right w:val="nil"/>
          <w:between w:val="nil"/>
        </w:pBdr>
        <w:jc w:val="both"/>
        <w:rPr>
          <w:rFonts w:asciiTheme="majorHAnsi" w:hAnsiTheme="majorHAnsi" w:cstheme="majorHAnsi"/>
          <w:color w:val="000000"/>
          <w:sz w:val="22"/>
          <w:szCs w:val="22"/>
        </w:rPr>
      </w:pPr>
      <w:r w:rsidRPr="00F23442">
        <w:rPr>
          <w:rFonts w:asciiTheme="majorHAnsi" w:hAnsiTheme="majorHAnsi" w:cstheme="majorHAnsi"/>
          <w:color w:val="000000"/>
          <w:sz w:val="22"/>
          <w:szCs w:val="22"/>
          <w:shd w:val="clear" w:color="auto" w:fill="FFFFFF"/>
          <w:lang w:val="it-IT"/>
        </w:rPr>
        <w:t xml:space="preserve">per la selezione, mediante procedura comparativa di titoli, di Docenti Esperti </w:t>
      </w:r>
      <w:r w:rsidRPr="00F23442">
        <w:rPr>
          <w:rFonts w:asciiTheme="majorHAnsi" w:hAnsiTheme="majorHAnsi" w:cstheme="majorHAnsi"/>
          <w:color w:val="000000"/>
          <w:sz w:val="22"/>
          <w:szCs w:val="22"/>
          <w:highlight w:val="white"/>
        </w:rPr>
        <w:t>per la</w:t>
      </w:r>
      <w:r w:rsidRPr="00F23442">
        <w:rPr>
          <w:rFonts w:asciiTheme="majorHAnsi" w:hAnsiTheme="majorHAnsi" w:cstheme="majorHAnsi"/>
          <w:b/>
          <w:color w:val="000000"/>
          <w:sz w:val="22"/>
          <w:szCs w:val="22"/>
          <w:highlight w:val="white"/>
        </w:rPr>
        <w:t xml:space="preserve"> </w:t>
      </w:r>
      <w:r w:rsidRPr="00F23442">
        <w:rPr>
          <w:rFonts w:asciiTheme="majorHAnsi" w:hAnsiTheme="majorHAnsi" w:cstheme="majorHAnsi"/>
          <w:color w:val="000000"/>
          <w:sz w:val="22"/>
          <w:szCs w:val="22"/>
          <w:highlight w:val="white"/>
        </w:rPr>
        <w:t>realizzazione dei Percorsi rientranti nell’ambito delle Azioni per la riduzione dei divari territoriali e il contrasto alla dispersione scolastica di cui al Decreto del Ministero dell’Istruzione del 2 febbraio 2024, n. 19 di cui all’Avviso in oggetto, come di seguito specificato:</w:t>
      </w:r>
    </w:p>
    <w:p w:rsidR="00203CEA" w:rsidRPr="00F23442" w:rsidRDefault="00203CEA">
      <w:pPr>
        <w:pStyle w:val="normal"/>
        <w:jc w:val="center"/>
        <w:rPr>
          <w:rFonts w:asciiTheme="majorHAnsi" w:hAnsiTheme="majorHAnsi" w:cstheme="majorHAnsi"/>
          <w:sz w:val="4"/>
          <w:szCs w:val="4"/>
        </w:rPr>
      </w:pPr>
    </w:p>
    <w:p w:rsidR="00203CEA" w:rsidRPr="00F23442" w:rsidRDefault="00203CEA">
      <w:pPr>
        <w:pStyle w:val="normal"/>
        <w:jc w:val="center"/>
        <w:rPr>
          <w:rFonts w:asciiTheme="majorHAnsi" w:hAnsiTheme="majorHAnsi" w:cstheme="majorHAnsi"/>
          <w:sz w:val="4"/>
          <w:szCs w:val="4"/>
        </w:rPr>
      </w:pPr>
    </w:p>
    <w:tbl>
      <w:tblPr>
        <w:tblStyle w:val="a"/>
        <w:tblW w:w="10205" w:type="dxa"/>
        <w:jc w:val="center"/>
        <w:tblInd w:w="0" w:type="dxa"/>
        <w:tblLayout w:type="fixed"/>
        <w:tblLook w:val="0000"/>
      </w:tblPr>
      <w:tblGrid>
        <w:gridCol w:w="1500"/>
        <w:gridCol w:w="1422"/>
        <w:gridCol w:w="1713"/>
        <w:gridCol w:w="1673"/>
        <w:gridCol w:w="1859"/>
        <w:gridCol w:w="2038"/>
      </w:tblGrid>
      <w:tr w:rsidR="00203CEA" w:rsidRPr="00F23442">
        <w:trPr>
          <w:jc w:val="center"/>
        </w:trPr>
        <w:tc>
          <w:tcPr>
            <w:tcW w:w="10205" w:type="dxa"/>
            <w:gridSpan w:val="6"/>
            <w:tcBorders>
              <w:top w:val="single" w:sz="6" w:space="0" w:color="808080"/>
              <w:left w:val="single" w:sz="6" w:space="0" w:color="808080"/>
              <w:bottom w:val="single" w:sz="4" w:space="0" w:color="808080"/>
              <w:right w:val="single" w:sz="6" w:space="0" w:color="808080"/>
            </w:tcBorders>
            <w:vAlign w:val="center"/>
          </w:tcPr>
          <w:p w:rsidR="00203CEA" w:rsidRPr="00F23442" w:rsidRDefault="003E2237" w:rsidP="00F23442">
            <w:pPr>
              <w:pStyle w:val="normal"/>
              <w:jc w:val="center"/>
              <w:rPr>
                <w:rFonts w:asciiTheme="majorHAnsi" w:hAnsiTheme="majorHAnsi" w:cstheme="majorHAnsi"/>
                <w:b/>
                <w:sz w:val="22"/>
                <w:szCs w:val="22"/>
              </w:rPr>
            </w:pPr>
            <w:r w:rsidRPr="00F23442">
              <w:rPr>
                <w:rFonts w:asciiTheme="majorHAnsi" w:hAnsiTheme="majorHAnsi" w:cstheme="majorHAnsi"/>
                <w:b/>
                <w:i/>
                <w:sz w:val="22"/>
                <w:szCs w:val="22"/>
              </w:rPr>
              <w:t>Percorsi di potenziamento delle competenze di base, di motivazione e accompagnamento</w:t>
            </w:r>
          </w:p>
        </w:tc>
      </w:tr>
      <w:tr w:rsidR="00203CEA" w:rsidRPr="00F23442">
        <w:trPr>
          <w:jc w:val="center"/>
        </w:trPr>
        <w:tc>
          <w:tcPr>
            <w:tcW w:w="1500" w:type="dxa"/>
            <w:tcBorders>
              <w:left w:val="single" w:sz="6" w:space="0" w:color="808080"/>
              <w:bottom w:val="single" w:sz="4" w:space="0" w:color="808080"/>
              <w:right w:val="single" w:sz="6" w:space="0" w:color="808080"/>
            </w:tcBorders>
            <w:vAlign w:val="center"/>
          </w:tcPr>
          <w:p w:rsidR="00203CEA" w:rsidRPr="00F23442" w:rsidRDefault="003E2237" w:rsidP="00F23442">
            <w:pPr>
              <w:pStyle w:val="normal"/>
              <w:jc w:val="center"/>
              <w:rPr>
                <w:rFonts w:asciiTheme="majorHAnsi" w:hAnsiTheme="majorHAnsi" w:cstheme="majorHAnsi"/>
                <w:sz w:val="22"/>
                <w:szCs w:val="22"/>
              </w:rPr>
            </w:pPr>
            <w:r w:rsidRPr="00F23442">
              <w:rPr>
                <w:rFonts w:asciiTheme="majorHAnsi" w:hAnsiTheme="majorHAnsi" w:cstheme="majorHAnsi"/>
                <w:b/>
                <w:sz w:val="22"/>
                <w:szCs w:val="22"/>
              </w:rPr>
              <w:t>FIGURE</w:t>
            </w:r>
            <w:r w:rsidR="00F23442" w:rsidRPr="00F23442">
              <w:rPr>
                <w:rFonts w:asciiTheme="majorHAnsi" w:hAnsiTheme="majorHAnsi" w:cstheme="majorHAnsi"/>
                <w:b/>
                <w:sz w:val="22"/>
                <w:szCs w:val="22"/>
              </w:rPr>
              <w:t xml:space="preserve"> </w:t>
            </w:r>
            <w:r w:rsidRPr="00F23442">
              <w:rPr>
                <w:rFonts w:asciiTheme="majorHAnsi" w:hAnsiTheme="majorHAnsi" w:cstheme="majorHAnsi"/>
                <w:b/>
                <w:sz w:val="22"/>
                <w:szCs w:val="22"/>
              </w:rPr>
              <w:t>RICHIESTE</w:t>
            </w:r>
          </w:p>
        </w:tc>
        <w:tc>
          <w:tcPr>
            <w:tcW w:w="1422" w:type="dxa"/>
            <w:tcBorders>
              <w:left w:val="single" w:sz="4" w:space="0" w:color="808080"/>
              <w:bottom w:val="single" w:sz="4" w:space="0" w:color="808080"/>
              <w:right w:val="single" w:sz="6" w:space="0" w:color="808080"/>
            </w:tcBorders>
            <w:vAlign w:val="center"/>
          </w:tcPr>
          <w:p w:rsidR="00203CEA" w:rsidRPr="00F23442" w:rsidRDefault="003E2237" w:rsidP="00F23442">
            <w:pPr>
              <w:pStyle w:val="normal"/>
              <w:jc w:val="center"/>
              <w:rPr>
                <w:rFonts w:asciiTheme="majorHAnsi" w:hAnsiTheme="majorHAnsi" w:cstheme="majorHAnsi"/>
                <w:sz w:val="22"/>
                <w:szCs w:val="22"/>
              </w:rPr>
            </w:pPr>
            <w:r w:rsidRPr="00F23442">
              <w:rPr>
                <w:rFonts w:asciiTheme="majorHAnsi" w:hAnsiTheme="majorHAnsi" w:cstheme="majorHAnsi"/>
                <w:b/>
                <w:sz w:val="22"/>
                <w:szCs w:val="22"/>
              </w:rPr>
              <w:t>N. PERCORSI</w:t>
            </w:r>
            <w:r w:rsidR="00F23442" w:rsidRPr="00F23442">
              <w:rPr>
                <w:rFonts w:asciiTheme="majorHAnsi" w:hAnsiTheme="majorHAnsi" w:cstheme="majorHAnsi"/>
                <w:b/>
                <w:sz w:val="22"/>
                <w:szCs w:val="22"/>
              </w:rPr>
              <w:t xml:space="preserve"> </w:t>
            </w:r>
            <w:r w:rsidRPr="00F23442">
              <w:rPr>
                <w:rFonts w:asciiTheme="majorHAnsi" w:hAnsiTheme="majorHAnsi" w:cstheme="majorHAnsi"/>
                <w:b/>
                <w:sz w:val="22"/>
                <w:szCs w:val="22"/>
              </w:rPr>
              <w:t>DA ATTIVARE</w:t>
            </w:r>
          </w:p>
        </w:tc>
        <w:tc>
          <w:tcPr>
            <w:tcW w:w="1713" w:type="dxa"/>
            <w:tcBorders>
              <w:left w:val="single" w:sz="4" w:space="0" w:color="808080"/>
              <w:bottom w:val="single" w:sz="4" w:space="0" w:color="808080"/>
              <w:right w:val="single" w:sz="6" w:space="0" w:color="808080"/>
            </w:tcBorders>
            <w:vAlign w:val="center"/>
          </w:tcPr>
          <w:p w:rsidR="00203CEA" w:rsidRPr="00F23442" w:rsidRDefault="003E2237" w:rsidP="00F23442">
            <w:pPr>
              <w:pStyle w:val="normal"/>
              <w:jc w:val="center"/>
              <w:rPr>
                <w:rFonts w:asciiTheme="majorHAnsi" w:hAnsiTheme="majorHAnsi" w:cstheme="majorHAnsi"/>
                <w:sz w:val="22"/>
                <w:szCs w:val="22"/>
              </w:rPr>
            </w:pPr>
            <w:r w:rsidRPr="00F23442">
              <w:rPr>
                <w:rFonts w:asciiTheme="majorHAnsi" w:hAnsiTheme="majorHAnsi" w:cstheme="majorHAnsi"/>
                <w:b/>
                <w:sz w:val="22"/>
                <w:szCs w:val="22"/>
              </w:rPr>
              <w:t>N. STUDENTI COINVOLTI PER PERCORSO</w:t>
            </w:r>
          </w:p>
        </w:tc>
        <w:tc>
          <w:tcPr>
            <w:tcW w:w="1673" w:type="dxa"/>
            <w:tcBorders>
              <w:left w:val="single" w:sz="4" w:space="0" w:color="808080"/>
              <w:bottom w:val="single" w:sz="4" w:space="0" w:color="808080"/>
              <w:right w:val="single" w:sz="6" w:space="0" w:color="808080"/>
            </w:tcBorders>
            <w:vAlign w:val="center"/>
          </w:tcPr>
          <w:p w:rsidR="00203CEA" w:rsidRPr="00F23442" w:rsidRDefault="003E2237" w:rsidP="00F23442">
            <w:pPr>
              <w:pStyle w:val="normal"/>
              <w:jc w:val="center"/>
              <w:rPr>
                <w:rFonts w:asciiTheme="majorHAnsi" w:hAnsiTheme="majorHAnsi" w:cstheme="majorHAnsi"/>
                <w:sz w:val="22"/>
                <w:szCs w:val="22"/>
              </w:rPr>
            </w:pPr>
            <w:r w:rsidRPr="00F23442">
              <w:rPr>
                <w:rFonts w:asciiTheme="majorHAnsi" w:hAnsiTheme="majorHAnsi" w:cstheme="majorHAnsi"/>
                <w:b/>
                <w:sz w:val="22"/>
                <w:szCs w:val="22"/>
              </w:rPr>
              <w:t>N. ORE PER OGNI PERCORSO DA ATTIVARE</w:t>
            </w:r>
          </w:p>
        </w:tc>
        <w:tc>
          <w:tcPr>
            <w:tcW w:w="1859" w:type="dxa"/>
            <w:tcBorders>
              <w:left w:val="single" w:sz="4" w:space="0" w:color="808080"/>
              <w:bottom w:val="single" w:sz="4" w:space="0" w:color="808080"/>
              <w:right w:val="single" w:sz="6" w:space="0" w:color="808080"/>
            </w:tcBorders>
            <w:vAlign w:val="center"/>
          </w:tcPr>
          <w:p w:rsidR="00203CEA" w:rsidRPr="00F23442" w:rsidRDefault="003E2237" w:rsidP="00F23442">
            <w:pPr>
              <w:pStyle w:val="normal"/>
              <w:jc w:val="center"/>
              <w:rPr>
                <w:rFonts w:asciiTheme="majorHAnsi" w:hAnsiTheme="majorHAnsi" w:cstheme="majorHAnsi"/>
                <w:sz w:val="22"/>
                <w:szCs w:val="22"/>
              </w:rPr>
            </w:pPr>
            <w:r w:rsidRPr="00F23442">
              <w:rPr>
                <w:rFonts w:asciiTheme="majorHAnsi" w:hAnsiTheme="majorHAnsi" w:cstheme="majorHAnsi"/>
                <w:b/>
                <w:sz w:val="22"/>
                <w:szCs w:val="22"/>
              </w:rPr>
              <w:t>COMPENSO ORARIO PREVISTO PER DOCENTE PER PERCORSO</w:t>
            </w:r>
          </w:p>
        </w:tc>
        <w:tc>
          <w:tcPr>
            <w:tcW w:w="2038" w:type="dxa"/>
            <w:tcBorders>
              <w:left w:val="single" w:sz="4" w:space="0" w:color="808080"/>
              <w:bottom w:val="single" w:sz="4" w:space="0" w:color="808080"/>
              <w:right w:val="single" w:sz="6" w:space="0" w:color="808080"/>
            </w:tcBorders>
            <w:vAlign w:val="center"/>
          </w:tcPr>
          <w:p w:rsidR="00203CEA" w:rsidRPr="00F23442" w:rsidRDefault="003E2237" w:rsidP="00F23442">
            <w:pPr>
              <w:pStyle w:val="normal"/>
              <w:jc w:val="center"/>
              <w:rPr>
                <w:rFonts w:asciiTheme="majorHAnsi" w:hAnsiTheme="majorHAnsi" w:cstheme="majorHAnsi"/>
                <w:sz w:val="22"/>
                <w:szCs w:val="22"/>
              </w:rPr>
            </w:pPr>
            <w:r w:rsidRPr="00F23442">
              <w:rPr>
                <w:rFonts w:asciiTheme="majorHAnsi" w:hAnsiTheme="majorHAnsi" w:cstheme="majorHAnsi"/>
                <w:b/>
                <w:sz w:val="22"/>
                <w:szCs w:val="22"/>
              </w:rPr>
              <w:t>COMPENSO ORARIO COMPLESSIVO</w:t>
            </w:r>
            <w:r w:rsidR="00F23442" w:rsidRPr="00F23442">
              <w:rPr>
                <w:rFonts w:asciiTheme="majorHAnsi" w:hAnsiTheme="majorHAnsi" w:cstheme="majorHAnsi"/>
                <w:b/>
                <w:sz w:val="22"/>
                <w:szCs w:val="22"/>
              </w:rPr>
              <w:t xml:space="preserve"> </w:t>
            </w:r>
            <w:r w:rsidRPr="00F23442">
              <w:rPr>
                <w:rFonts w:asciiTheme="majorHAnsi" w:hAnsiTheme="majorHAnsi" w:cstheme="majorHAnsi"/>
                <w:b/>
                <w:sz w:val="22"/>
                <w:szCs w:val="22"/>
              </w:rPr>
              <w:t>PER PERCORSO</w:t>
            </w:r>
            <w:r w:rsidR="00F23442" w:rsidRPr="00F23442">
              <w:rPr>
                <w:rFonts w:asciiTheme="majorHAnsi" w:hAnsiTheme="majorHAnsi" w:cstheme="majorHAnsi"/>
                <w:b/>
                <w:sz w:val="22"/>
                <w:szCs w:val="22"/>
              </w:rPr>
              <w:t xml:space="preserve"> </w:t>
            </w:r>
            <w:r w:rsidRPr="00F23442">
              <w:rPr>
                <w:rFonts w:asciiTheme="majorHAnsi" w:hAnsiTheme="majorHAnsi" w:cstheme="majorHAnsi"/>
                <w:b/>
                <w:sz w:val="22"/>
                <w:szCs w:val="22"/>
              </w:rPr>
              <w:t>DA ATTIVARE</w:t>
            </w:r>
          </w:p>
        </w:tc>
      </w:tr>
      <w:tr w:rsidR="00203CEA" w:rsidRPr="00F23442">
        <w:trPr>
          <w:jc w:val="center"/>
        </w:trPr>
        <w:tc>
          <w:tcPr>
            <w:tcW w:w="1500" w:type="dxa"/>
            <w:tcBorders>
              <w:left w:val="single" w:sz="6" w:space="0" w:color="808080"/>
              <w:bottom w:val="single" w:sz="6" w:space="0" w:color="808080"/>
              <w:right w:val="single" w:sz="6" w:space="0" w:color="808080"/>
            </w:tcBorders>
            <w:vAlign w:val="center"/>
          </w:tcPr>
          <w:p w:rsidR="00203CEA" w:rsidRPr="00F23442" w:rsidRDefault="003E2237" w:rsidP="00F23442">
            <w:pPr>
              <w:pStyle w:val="normal"/>
              <w:jc w:val="center"/>
              <w:rPr>
                <w:rFonts w:asciiTheme="majorHAnsi" w:hAnsiTheme="majorHAnsi" w:cstheme="majorHAnsi"/>
                <w:sz w:val="22"/>
                <w:szCs w:val="22"/>
              </w:rPr>
            </w:pPr>
            <w:r w:rsidRPr="00F23442">
              <w:rPr>
                <w:rFonts w:asciiTheme="majorHAnsi" w:hAnsiTheme="majorHAnsi" w:cstheme="majorHAnsi"/>
                <w:sz w:val="22"/>
                <w:szCs w:val="22"/>
              </w:rPr>
              <w:t xml:space="preserve">Docente Esperto </w:t>
            </w:r>
          </w:p>
        </w:tc>
        <w:tc>
          <w:tcPr>
            <w:tcW w:w="1422" w:type="dxa"/>
            <w:tcBorders>
              <w:left w:val="single" w:sz="4" w:space="0" w:color="808080"/>
              <w:bottom w:val="single" w:sz="6" w:space="0" w:color="808080"/>
              <w:right w:val="single" w:sz="6" w:space="0" w:color="808080"/>
            </w:tcBorders>
            <w:vAlign w:val="center"/>
          </w:tcPr>
          <w:p w:rsidR="00203CEA" w:rsidRPr="00F23442" w:rsidRDefault="009A2443" w:rsidP="00F23442">
            <w:pPr>
              <w:pStyle w:val="normal"/>
              <w:jc w:val="center"/>
              <w:rPr>
                <w:rFonts w:asciiTheme="majorHAnsi" w:hAnsiTheme="majorHAnsi" w:cstheme="majorHAnsi"/>
                <w:sz w:val="22"/>
                <w:szCs w:val="22"/>
              </w:rPr>
            </w:pPr>
            <w:r w:rsidRPr="00F23442">
              <w:rPr>
                <w:rFonts w:asciiTheme="majorHAnsi" w:hAnsiTheme="majorHAnsi" w:cstheme="majorHAnsi"/>
                <w:sz w:val="22"/>
                <w:szCs w:val="22"/>
              </w:rPr>
              <w:t>27</w:t>
            </w:r>
          </w:p>
        </w:tc>
        <w:tc>
          <w:tcPr>
            <w:tcW w:w="1713" w:type="dxa"/>
            <w:tcBorders>
              <w:left w:val="single" w:sz="4" w:space="0" w:color="808080"/>
              <w:bottom w:val="single" w:sz="6" w:space="0" w:color="808080"/>
              <w:right w:val="single" w:sz="6" w:space="0" w:color="808080"/>
            </w:tcBorders>
            <w:vAlign w:val="center"/>
          </w:tcPr>
          <w:p w:rsidR="00203CEA" w:rsidRPr="00F23442" w:rsidRDefault="009A2443" w:rsidP="00F23442">
            <w:pPr>
              <w:pStyle w:val="normal"/>
              <w:jc w:val="center"/>
              <w:rPr>
                <w:rFonts w:asciiTheme="majorHAnsi" w:hAnsiTheme="majorHAnsi" w:cstheme="majorHAnsi"/>
                <w:sz w:val="22"/>
                <w:szCs w:val="22"/>
              </w:rPr>
            </w:pPr>
            <w:r w:rsidRPr="00F23442">
              <w:rPr>
                <w:rFonts w:asciiTheme="majorHAnsi" w:hAnsiTheme="majorHAnsi" w:cstheme="majorHAnsi"/>
                <w:sz w:val="22"/>
                <w:szCs w:val="22"/>
              </w:rPr>
              <w:t>4/7</w:t>
            </w:r>
          </w:p>
        </w:tc>
        <w:tc>
          <w:tcPr>
            <w:tcW w:w="1673" w:type="dxa"/>
            <w:tcBorders>
              <w:left w:val="single" w:sz="4" w:space="0" w:color="808080"/>
              <w:bottom w:val="single" w:sz="6" w:space="0" w:color="808080"/>
              <w:right w:val="single" w:sz="6" w:space="0" w:color="808080"/>
            </w:tcBorders>
            <w:vAlign w:val="center"/>
          </w:tcPr>
          <w:p w:rsidR="00203CEA" w:rsidRPr="00F23442" w:rsidRDefault="003E2237" w:rsidP="00F23442">
            <w:pPr>
              <w:pStyle w:val="normal"/>
              <w:jc w:val="center"/>
              <w:rPr>
                <w:rFonts w:asciiTheme="majorHAnsi" w:hAnsiTheme="majorHAnsi" w:cstheme="majorHAnsi"/>
                <w:sz w:val="22"/>
                <w:szCs w:val="22"/>
              </w:rPr>
            </w:pPr>
            <w:r w:rsidRPr="00F23442">
              <w:rPr>
                <w:rFonts w:asciiTheme="majorHAnsi" w:hAnsiTheme="majorHAnsi" w:cstheme="majorHAnsi"/>
                <w:sz w:val="22"/>
                <w:szCs w:val="22"/>
              </w:rPr>
              <w:t>n. 10 ore</w:t>
            </w:r>
          </w:p>
        </w:tc>
        <w:tc>
          <w:tcPr>
            <w:tcW w:w="1859" w:type="dxa"/>
            <w:tcBorders>
              <w:left w:val="single" w:sz="4" w:space="0" w:color="808080"/>
              <w:bottom w:val="single" w:sz="6" w:space="0" w:color="808080"/>
              <w:right w:val="single" w:sz="6" w:space="0" w:color="808080"/>
            </w:tcBorders>
            <w:vAlign w:val="center"/>
          </w:tcPr>
          <w:p w:rsidR="00203CEA" w:rsidRPr="00F23442" w:rsidRDefault="003E2237" w:rsidP="00F23442">
            <w:pPr>
              <w:pStyle w:val="normal"/>
              <w:jc w:val="center"/>
              <w:rPr>
                <w:rFonts w:asciiTheme="majorHAnsi" w:hAnsiTheme="majorHAnsi" w:cstheme="majorHAnsi"/>
                <w:sz w:val="22"/>
                <w:szCs w:val="22"/>
              </w:rPr>
            </w:pPr>
            <w:r w:rsidRPr="00F23442">
              <w:rPr>
                <w:rFonts w:asciiTheme="majorHAnsi" w:hAnsiTheme="majorHAnsi" w:cstheme="majorHAnsi"/>
                <w:sz w:val="22"/>
                <w:szCs w:val="22"/>
              </w:rPr>
              <w:t>€</w:t>
            </w:r>
            <w:r w:rsidR="00F23442">
              <w:rPr>
                <w:rFonts w:asciiTheme="majorHAnsi" w:hAnsiTheme="majorHAnsi" w:cstheme="majorHAnsi"/>
                <w:sz w:val="22"/>
                <w:szCs w:val="22"/>
              </w:rPr>
              <w:t xml:space="preserve"> </w:t>
            </w:r>
            <w:r w:rsidRPr="00F23442">
              <w:rPr>
                <w:rFonts w:asciiTheme="majorHAnsi" w:hAnsiTheme="majorHAnsi" w:cstheme="majorHAnsi"/>
                <w:b/>
                <w:sz w:val="22"/>
                <w:szCs w:val="22"/>
              </w:rPr>
              <w:t>79,00</w:t>
            </w:r>
            <w:r w:rsidRPr="00F23442">
              <w:rPr>
                <w:rFonts w:asciiTheme="majorHAnsi" w:hAnsiTheme="majorHAnsi" w:cstheme="majorHAnsi"/>
                <w:sz w:val="22"/>
                <w:szCs w:val="22"/>
              </w:rPr>
              <w:t>/h</w:t>
            </w:r>
          </w:p>
        </w:tc>
        <w:tc>
          <w:tcPr>
            <w:tcW w:w="2038" w:type="dxa"/>
            <w:tcBorders>
              <w:left w:val="single" w:sz="4" w:space="0" w:color="808080"/>
              <w:bottom w:val="single" w:sz="6" w:space="0" w:color="808080"/>
              <w:right w:val="single" w:sz="6" w:space="0" w:color="808080"/>
            </w:tcBorders>
            <w:vAlign w:val="center"/>
          </w:tcPr>
          <w:p w:rsidR="00203CEA" w:rsidRPr="00F23442" w:rsidRDefault="003E2237" w:rsidP="00F23442">
            <w:pPr>
              <w:pStyle w:val="normal"/>
              <w:jc w:val="center"/>
              <w:rPr>
                <w:rFonts w:asciiTheme="majorHAnsi" w:hAnsiTheme="majorHAnsi" w:cstheme="majorHAnsi"/>
                <w:sz w:val="22"/>
                <w:szCs w:val="22"/>
              </w:rPr>
            </w:pPr>
            <w:r w:rsidRPr="00F23442">
              <w:rPr>
                <w:rFonts w:asciiTheme="majorHAnsi" w:hAnsiTheme="majorHAnsi" w:cstheme="majorHAnsi"/>
                <w:sz w:val="22"/>
                <w:szCs w:val="22"/>
              </w:rPr>
              <w:t>€</w:t>
            </w:r>
            <w:r w:rsidR="00F23442">
              <w:rPr>
                <w:rFonts w:asciiTheme="majorHAnsi" w:hAnsiTheme="majorHAnsi" w:cstheme="majorHAnsi"/>
                <w:sz w:val="22"/>
                <w:szCs w:val="22"/>
              </w:rPr>
              <w:t xml:space="preserve"> </w:t>
            </w:r>
            <w:r w:rsidRPr="00F23442">
              <w:rPr>
                <w:rFonts w:asciiTheme="majorHAnsi" w:hAnsiTheme="majorHAnsi" w:cstheme="majorHAnsi"/>
                <w:sz w:val="22"/>
                <w:szCs w:val="22"/>
              </w:rPr>
              <w:t>790,00</w:t>
            </w:r>
          </w:p>
        </w:tc>
      </w:tr>
    </w:tbl>
    <w:p w:rsidR="00C123E8" w:rsidRPr="00F6443A" w:rsidRDefault="00C123E8" w:rsidP="00F6443A">
      <w:pPr>
        <w:pStyle w:val="normal"/>
        <w:rPr>
          <w:rFonts w:asciiTheme="majorHAnsi" w:hAnsiTheme="majorHAnsi" w:cstheme="majorHAnsi"/>
          <w:sz w:val="12"/>
          <w:szCs w:val="12"/>
        </w:rPr>
      </w:pPr>
    </w:p>
    <w:p w:rsidR="00C123E8" w:rsidRPr="00F23442" w:rsidRDefault="00C123E8" w:rsidP="00C123E8">
      <w:pPr>
        <w:pStyle w:val="normal"/>
        <w:rPr>
          <w:rFonts w:asciiTheme="majorHAnsi" w:hAnsiTheme="majorHAnsi" w:cstheme="majorHAnsi"/>
          <w:sz w:val="22"/>
          <w:szCs w:val="22"/>
        </w:rPr>
      </w:pPr>
      <w:r w:rsidRPr="00F23442">
        <w:rPr>
          <w:rFonts w:asciiTheme="majorHAnsi" w:hAnsiTheme="majorHAnsi" w:cstheme="majorHAnsi"/>
          <w:sz w:val="22"/>
          <w:szCs w:val="22"/>
        </w:rPr>
        <w:t>In particolare, verranno attivati i seguenti percorsi:</w:t>
      </w:r>
    </w:p>
    <w:p w:rsidR="00203CEA" w:rsidRPr="00F6443A" w:rsidRDefault="00203CEA" w:rsidP="00F6443A">
      <w:pPr>
        <w:pStyle w:val="normal"/>
        <w:rPr>
          <w:rFonts w:asciiTheme="majorHAnsi" w:hAnsiTheme="majorHAnsi" w:cstheme="majorHAnsi"/>
          <w:sz w:val="12"/>
          <w:szCs w:val="12"/>
        </w:rPr>
      </w:pPr>
    </w:p>
    <w:tbl>
      <w:tblPr>
        <w:tblStyle w:val="Grigliatabella"/>
        <w:tblW w:w="10349" w:type="dxa"/>
        <w:tblInd w:w="-176" w:type="dxa"/>
        <w:tblLook w:val="04A0"/>
      </w:tblPr>
      <w:tblGrid>
        <w:gridCol w:w="1418"/>
        <w:gridCol w:w="1418"/>
        <w:gridCol w:w="1276"/>
        <w:gridCol w:w="1275"/>
        <w:gridCol w:w="4962"/>
      </w:tblGrid>
      <w:tr w:rsidR="00F6443A" w:rsidRPr="00F6443A" w:rsidTr="00F6443A">
        <w:tc>
          <w:tcPr>
            <w:tcW w:w="1418" w:type="dxa"/>
            <w:vAlign w:val="center"/>
          </w:tcPr>
          <w:p w:rsidR="009A2443" w:rsidRPr="00F6443A" w:rsidRDefault="009A2443" w:rsidP="00F6443A">
            <w:pPr>
              <w:rPr>
                <w:rFonts w:asciiTheme="majorHAnsi" w:hAnsiTheme="majorHAnsi" w:cstheme="majorHAnsi"/>
                <w:b/>
              </w:rPr>
            </w:pPr>
            <w:bookmarkStart w:id="116" w:name="bookmark=id.3ls5o66" w:colFirst="0" w:colLast="0"/>
            <w:bookmarkStart w:id="117" w:name="bookmark=id.4kx3h1s" w:colFirst="0" w:colLast="0"/>
            <w:bookmarkStart w:id="118" w:name="bookmark=id.20xfydz" w:colFirst="0" w:colLast="0"/>
            <w:bookmarkEnd w:id="116"/>
            <w:bookmarkEnd w:id="117"/>
            <w:bookmarkEnd w:id="118"/>
            <w:r w:rsidRPr="00F6443A">
              <w:rPr>
                <w:rFonts w:asciiTheme="majorHAnsi" w:hAnsiTheme="majorHAnsi" w:cstheme="majorHAnsi"/>
                <w:b/>
              </w:rPr>
              <w:t>CLASSI</w:t>
            </w:r>
          </w:p>
        </w:tc>
        <w:tc>
          <w:tcPr>
            <w:tcW w:w="1418" w:type="dxa"/>
            <w:vAlign w:val="center"/>
          </w:tcPr>
          <w:p w:rsidR="009A2443" w:rsidRPr="00F6443A" w:rsidRDefault="009A2443" w:rsidP="00F6443A">
            <w:pPr>
              <w:rPr>
                <w:rFonts w:asciiTheme="majorHAnsi" w:hAnsiTheme="majorHAnsi" w:cstheme="majorHAnsi"/>
                <w:b/>
              </w:rPr>
            </w:pPr>
            <w:r w:rsidRPr="00F6443A">
              <w:rPr>
                <w:rFonts w:asciiTheme="majorHAnsi" w:hAnsiTheme="majorHAnsi" w:cstheme="majorHAnsi"/>
                <w:b/>
              </w:rPr>
              <w:t>NUMERO STUDENTI</w:t>
            </w:r>
          </w:p>
        </w:tc>
        <w:tc>
          <w:tcPr>
            <w:tcW w:w="1276" w:type="dxa"/>
            <w:vAlign w:val="center"/>
          </w:tcPr>
          <w:p w:rsidR="009A2443" w:rsidRPr="00F6443A" w:rsidRDefault="009A2443" w:rsidP="00F6443A">
            <w:pPr>
              <w:rPr>
                <w:rFonts w:asciiTheme="majorHAnsi" w:hAnsiTheme="majorHAnsi" w:cstheme="majorHAnsi"/>
                <w:b/>
              </w:rPr>
            </w:pPr>
            <w:r w:rsidRPr="00F6443A">
              <w:rPr>
                <w:rFonts w:asciiTheme="majorHAnsi" w:hAnsiTheme="majorHAnsi" w:cstheme="majorHAnsi"/>
                <w:b/>
              </w:rPr>
              <w:t>N. MODULI</w:t>
            </w:r>
          </w:p>
        </w:tc>
        <w:tc>
          <w:tcPr>
            <w:tcW w:w="1275" w:type="dxa"/>
            <w:vAlign w:val="center"/>
          </w:tcPr>
          <w:p w:rsidR="009A2443" w:rsidRPr="00F6443A" w:rsidRDefault="009A2443" w:rsidP="00F6443A">
            <w:pPr>
              <w:rPr>
                <w:rFonts w:asciiTheme="majorHAnsi" w:hAnsiTheme="majorHAnsi" w:cstheme="majorHAnsi"/>
                <w:b/>
              </w:rPr>
            </w:pPr>
            <w:r w:rsidRPr="00F6443A">
              <w:rPr>
                <w:rFonts w:asciiTheme="majorHAnsi" w:hAnsiTheme="majorHAnsi" w:cstheme="majorHAnsi"/>
                <w:b/>
              </w:rPr>
              <w:t>TOTALE ORE</w:t>
            </w:r>
          </w:p>
        </w:tc>
        <w:tc>
          <w:tcPr>
            <w:tcW w:w="4962" w:type="dxa"/>
            <w:vAlign w:val="center"/>
          </w:tcPr>
          <w:p w:rsidR="009A2443" w:rsidRPr="00F6443A" w:rsidRDefault="009A2443" w:rsidP="00F6443A">
            <w:pPr>
              <w:rPr>
                <w:rFonts w:asciiTheme="majorHAnsi" w:hAnsiTheme="majorHAnsi" w:cstheme="majorHAnsi"/>
                <w:b/>
              </w:rPr>
            </w:pPr>
            <w:r w:rsidRPr="00F6443A">
              <w:rPr>
                <w:rFonts w:asciiTheme="majorHAnsi" w:hAnsiTheme="majorHAnsi" w:cstheme="majorHAnsi"/>
                <w:b/>
              </w:rPr>
              <w:t>TITOLO MODULO</w:t>
            </w:r>
          </w:p>
        </w:tc>
      </w:tr>
      <w:tr w:rsidR="00F6443A" w:rsidRPr="00F6443A" w:rsidTr="00F6443A">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1E/F</w:t>
            </w:r>
          </w:p>
        </w:tc>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5</w:t>
            </w:r>
          </w:p>
        </w:tc>
        <w:tc>
          <w:tcPr>
            <w:tcW w:w="1276"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w:t>
            </w:r>
          </w:p>
        </w:tc>
        <w:tc>
          <w:tcPr>
            <w:tcW w:w="1275"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20</w:t>
            </w:r>
          </w:p>
        </w:tc>
        <w:tc>
          <w:tcPr>
            <w:tcW w:w="4962"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RECUPERO, POTENZIAMENTO, SUPPORTO COMPITI</w:t>
            </w:r>
          </w:p>
        </w:tc>
      </w:tr>
      <w:tr w:rsidR="00F6443A" w:rsidRPr="00F6443A" w:rsidTr="00F6443A">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2E</w:t>
            </w:r>
          </w:p>
        </w:tc>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4</w:t>
            </w:r>
          </w:p>
        </w:tc>
        <w:tc>
          <w:tcPr>
            <w:tcW w:w="1276"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w:t>
            </w:r>
          </w:p>
        </w:tc>
        <w:tc>
          <w:tcPr>
            <w:tcW w:w="1275"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20</w:t>
            </w:r>
          </w:p>
        </w:tc>
        <w:tc>
          <w:tcPr>
            <w:tcW w:w="4962"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RECUPERO, POTENZIAMENTO, SUPPORTO COMPITI</w:t>
            </w:r>
          </w:p>
        </w:tc>
      </w:tr>
      <w:tr w:rsidR="00F6443A" w:rsidRPr="00F6443A" w:rsidTr="00F6443A">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2F</w:t>
            </w:r>
          </w:p>
        </w:tc>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5</w:t>
            </w:r>
          </w:p>
        </w:tc>
        <w:tc>
          <w:tcPr>
            <w:tcW w:w="1276"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w:t>
            </w:r>
          </w:p>
        </w:tc>
        <w:tc>
          <w:tcPr>
            <w:tcW w:w="1275"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20</w:t>
            </w:r>
          </w:p>
        </w:tc>
        <w:tc>
          <w:tcPr>
            <w:tcW w:w="4962"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RECUPERO, POTENZIAMENTO, SUPPORTO COMPITI</w:t>
            </w:r>
          </w:p>
        </w:tc>
      </w:tr>
      <w:tr w:rsidR="00F6443A" w:rsidRPr="00F6443A" w:rsidTr="00F6443A">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lastRenderedPageBreak/>
              <w:t>3E/F</w:t>
            </w:r>
          </w:p>
        </w:tc>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6</w:t>
            </w:r>
          </w:p>
        </w:tc>
        <w:tc>
          <w:tcPr>
            <w:tcW w:w="1276"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3</w:t>
            </w:r>
          </w:p>
        </w:tc>
        <w:tc>
          <w:tcPr>
            <w:tcW w:w="1275"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30</w:t>
            </w:r>
          </w:p>
        </w:tc>
        <w:tc>
          <w:tcPr>
            <w:tcW w:w="4962"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RECUPERO, POTENZIAMENTO, SUPPORTO COMPITI</w:t>
            </w:r>
          </w:p>
        </w:tc>
      </w:tr>
      <w:tr w:rsidR="00F6443A" w:rsidRPr="00F6443A" w:rsidTr="00F6443A">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3E</w:t>
            </w:r>
          </w:p>
        </w:tc>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6</w:t>
            </w:r>
          </w:p>
        </w:tc>
        <w:tc>
          <w:tcPr>
            <w:tcW w:w="1276"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3</w:t>
            </w:r>
          </w:p>
        </w:tc>
        <w:tc>
          <w:tcPr>
            <w:tcW w:w="1275"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30</w:t>
            </w:r>
          </w:p>
        </w:tc>
        <w:tc>
          <w:tcPr>
            <w:tcW w:w="4962"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SUPPORTO COMPITI SPECIFICO DSA</w:t>
            </w:r>
          </w:p>
        </w:tc>
      </w:tr>
      <w:tr w:rsidR="00F6443A" w:rsidRPr="00F6443A" w:rsidTr="00F6443A">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1A/C</w:t>
            </w:r>
          </w:p>
        </w:tc>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5</w:t>
            </w:r>
          </w:p>
        </w:tc>
        <w:tc>
          <w:tcPr>
            <w:tcW w:w="1276"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w:t>
            </w:r>
          </w:p>
        </w:tc>
        <w:tc>
          <w:tcPr>
            <w:tcW w:w="1275"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20</w:t>
            </w:r>
          </w:p>
        </w:tc>
        <w:tc>
          <w:tcPr>
            <w:tcW w:w="4962"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RECUPERO, POTENZIAMENTO, SUPPORTO COMPITI</w:t>
            </w:r>
          </w:p>
        </w:tc>
      </w:tr>
      <w:tr w:rsidR="00F6443A" w:rsidRPr="00F6443A" w:rsidTr="00F6443A">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1B/D</w:t>
            </w:r>
          </w:p>
        </w:tc>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6</w:t>
            </w:r>
          </w:p>
        </w:tc>
        <w:tc>
          <w:tcPr>
            <w:tcW w:w="1276"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w:t>
            </w:r>
          </w:p>
        </w:tc>
        <w:tc>
          <w:tcPr>
            <w:tcW w:w="1275"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20</w:t>
            </w:r>
          </w:p>
        </w:tc>
        <w:tc>
          <w:tcPr>
            <w:tcW w:w="4962"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RECUPERO, POTENZIAMENTO, SUPPORTO COMPITI</w:t>
            </w:r>
          </w:p>
        </w:tc>
      </w:tr>
      <w:tr w:rsidR="00F6443A" w:rsidRPr="00F6443A" w:rsidTr="00F6443A">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2A/B</w:t>
            </w:r>
          </w:p>
        </w:tc>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5</w:t>
            </w:r>
          </w:p>
        </w:tc>
        <w:tc>
          <w:tcPr>
            <w:tcW w:w="1276"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w:t>
            </w:r>
          </w:p>
        </w:tc>
        <w:tc>
          <w:tcPr>
            <w:tcW w:w="1275"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20</w:t>
            </w:r>
          </w:p>
        </w:tc>
        <w:tc>
          <w:tcPr>
            <w:tcW w:w="4962"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RECUPERO, POTENZIAMENTO, SUPPORTO COMPITI</w:t>
            </w:r>
          </w:p>
        </w:tc>
      </w:tr>
      <w:tr w:rsidR="00F6443A" w:rsidRPr="00F6443A" w:rsidTr="00F6443A">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2C</w:t>
            </w:r>
          </w:p>
        </w:tc>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6</w:t>
            </w:r>
          </w:p>
        </w:tc>
        <w:tc>
          <w:tcPr>
            <w:tcW w:w="1276"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w:t>
            </w:r>
          </w:p>
        </w:tc>
        <w:tc>
          <w:tcPr>
            <w:tcW w:w="1275"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20</w:t>
            </w:r>
          </w:p>
        </w:tc>
        <w:tc>
          <w:tcPr>
            <w:tcW w:w="4962"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RECUPERO, POTENZIAMENTO, SUPPORTO COMPITI</w:t>
            </w:r>
          </w:p>
        </w:tc>
      </w:tr>
      <w:tr w:rsidR="00F6443A" w:rsidRPr="00F6443A" w:rsidTr="00F6443A">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3A/C</w:t>
            </w:r>
          </w:p>
        </w:tc>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5</w:t>
            </w:r>
          </w:p>
        </w:tc>
        <w:tc>
          <w:tcPr>
            <w:tcW w:w="1276"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3</w:t>
            </w:r>
          </w:p>
        </w:tc>
        <w:tc>
          <w:tcPr>
            <w:tcW w:w="1275"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30</w:t>
            </w:r>
          </w:p>
        </w:tc>
        <w:tc>
          <w:tcPr>
            <w:tcW w:w="4962"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RECUPERO, POTENZIAMENTO, SUPPORTO COMPITI</w:t>
            </w:r>
          </w:p>
        </w:tc>
      </w:tr>
      <w:tr w:rsidR="00F6443A" w:rsidRPr="00F6443A" w:rsidTr="00F6443A">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3B</w:t>
            </w:r>
          </w:p>
        </w:tc>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7</w:t>
            </w:r>
          </w:p>
        </w:tc>
        <w:tc>
          <w:tcPr>
            <w:tcW w:w="1276"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3</w:t>
            </w:r>
          </w:p>
        </w:tc>
        <w:tc>
          <w:tcPr>
            <w:tcW w:w="1275"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30</w:t>
            </w:r>
          </w:p>
        </w:tc>
        <w:tc>
          <w:tcPr>
            <w:tcW w:w="4962"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RECUPERO, POTENZIAMENTO, SUPPORTO COMPITI</w:t>
            </w:r>
          </w:p>
        </w:tc>
      </w:tr>
      <w:tr w:rsidR="00F6443A" w:rsidRPr="00F6443A" w:rsidTr="00F6443A">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CLASSI TERZE</w:t>
            </w:r>
          </w:p>
        </w:tc>
        <w:tc>
          <w:tcPr>
            <w:tcW w:w="1418"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4/6</w:t>
            </w:r>
          </w:p>
        </w:tc>
        <w:tc>
          <w:tcPr>
            <w:tcW w:w="1276"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1</w:t>
            </w:r>
          </w:p>
        </w:tc>
        <w:tc>
          <w:tcPr>
            <w:tcW w:w="1275"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10</w:t>
            </w:r>
          </w:p>
        </w:tc>
        <w:tc>
          <w:tcPr>
            <w:tcW w:w="4962" w:type="dxa"/>
          </w:tcPr>
          <w:p w:rsidR="009A2443" w:rsidRPr="00F6443A" w:rsidRDefault="009A2443" w:rsidP="00F6443A">
            <w:pPr>
              <w:rPr>
                <w:rFonts w:asciiTheme="majorHAnsi" w:hAnsiTheme="majorHAnsi" w:cstheme="majorHAnsi"/>
              </w:rPr>
            </w:pPr>
            <w:r w:rsidRPr="00F6443A">
              <w:rPr>
                <w:rFonts w:asciiTheme="majorHAnsi" w:hAnsiTheme="majorHAnsi" w:cstheme="majorHAnsi"/>
              </w:rPr>
              <w:t>SUPPORTO PREPARAZIONE ESAME</w:t>
            </w:r>
          </w:p>
        </w:tc>
      </w:tr>
    </w:tbl>
    <w:p w:rsidR="00F6443A" w:rsidRPr="009714B2" w:rsidRDefault="00F6443A">
      <w:pPr>
        <w:rPr>
          <w:sz w:val="22"/>
          <w:szCs w:val="22"/>
        </w:rPr>
      </w:pPr>
    </w:p>
    <w:tbl>
      <w:tblPr>
        <w:tblStyle w:val="a"/>
        <w:tblW w:w="10205" w:type="dxa"/>
        <w:jc w:val="center"/>
        <w:tblInd w:w="0" w:type="dxa"/>
        <w:tblLook w:val="0000"/>
      </w:tblPr>
      <w:tblGrid>
        <w:gridCol w:w="1500"/>
        <w:gridCol w:w="1422"/>
        <w:gridCol w:w="1713"/>
        <w:gridCol w:w="1673"/>
        <w:gridCol w:w="1859"/>
        <w:gridCol w:w="2038"/>
      </w:tblGrid>
      <w:tr w:rsidR="00047100" w:rsidRPr="00F6443A" w:rsidTr="00F6443A">
        <w:trPr>
          <w:jc w:val="center"/>
        </w:trPr>
        <w:tc>
          <w:tcPr>
            <w:tcW w:w="10205" w:type="dxa"/>
            <w:gridSpan w:val="6"/>
            <w:tcBorders>
              <w:top w:val="single" w:sz="6" w:space="0" w:color="808080"/>
              <w:left w:val="single" w:sz="6" w:space="0" w:color="808080"/>
              <w:bottom w:val="single" w:sz="4" w:space="0" w:color="808080"/>
              <w:right w:val="single" w:sz="6" w:space="0" w:color="808080"/>
            </w:tcBorders>
            <w:vAlign w:val="center"/>
          </w:tcPr>
          <w:p w:rsidR="00047100" w:rsidRPr="00F6443A" w:rsidRDefault="00047100" w:rsidP="00F6443A">
            <w:pPr>
              <w:pStyle w:val="normal"/>
              <w:jc w:val="center"/>
              <w:rPr>
                <w:rFonts w:asciiTheme="majorHAnsi" w:hAnsiTheme="majorHAnsi" w:cstheme="majorHAnsi"/>
                <w:b/>
                <w:i/>
                <w:sz w:val="22"/>
                <w:szCs w:val="22"/>
              </w:rPr>
            </w:pPr>
            <w:r w:rsidRPr="00F6443A">
              <w:rPr>
                <w:rFonts w:asciiTheme="majorHAnsi" w:hAnsiTheme="majorHAnsi" w:cstheme="majorHAnsi"/>
                <w:b/>
                <w:i/>
                <w:sz w:val="22"/>
                <w:szCs w:val="22"/>
              </w:rPr>
              <w:t>Percorsi di orientamento per le famiglie</w:t>
            </w:r>
          </w:p>
          <w:p w:rsidR="00047100" w:rsidRPr="00F6443A" w:rsidRDefault="00047100" w:rsidP="00F6443A">
            <w:pPr>
              <w:pStyle w:val="normal"/>
              <w:jc w:val="center"/>
              <w:rPr>
                <w:rFonts w:asciiTheme="majorHAnsi" w:hAnsiTheme="majorHAnsi" w:cstheme="majorHAnsi"/>
                <w:b/>
                <w:sz w:val="22"/>
                <w:szCs w:val="22"/>
              </w:rPr>
            </w:pPr>
            <w:r w:rsidRPr="00F6443A">
              <w:rPr>
                <w:rFonts w:asciiTheme="majorHAnsi" w:hAnsiTheme="majorHAnsi" w:cstheme="majorHAnsi"/>
                <w:b/>
                <w:sz w:val="22"/>
                <w:szCs w:val="22"/>
              </w:rPr>
              <w:t>TITOLO: SPORTELLO DI CONSULENZA ORIENTATIVA</w:t>
            </w:r>
          </w:p>
        </w:tc>
      </w:tr>
      <w:tr w:rsidR="00047100" w:rsidRPr="00F6443A" w:rsidTr="00F6443A">
        <w:trPr>
          <w:jc w:val="center"/>
        </w:trPr>
        <w:tc>
          <w:tcPr>
            <w:tcW w:w="1500" w:type="dxa"/>
            <w:tcBorders>
              <w:left w:val="single" w:sz="6" w:space="0" w:color="808080"/>
              <w:bottom w:val="single" w:sz="4" w:space="0" w:color="808080"/>
              <w:right w:val="single" w:sz="6" w:space="0" w:color="808080"/>
            </w:tcBorders>
            <w:vAlign w:val="center"/>
          </w:tcPr>
          <w:p w:rsidR="00047100" w:rsidRPr="00F6443A" w:rsidRDefault="00047100" w:rsidP="00F6443A">
            <w:pPr>
              <w:pStyle w:val="normal"/>
              <w:jc w:val="center"/>
              <w:rPr>
                <w:rFonts w:asciiTheme="majorHAnsi" w:hAnsiTheme="majorHAnsi" w:cstheme="majorHAnsi"/>
                <w:sz w:val="22"/>
                <w:szCs w:val="22"/>
              </w:rPr>
            </w:pPr>
            <w:r w:rsidRPr="00F6443A">
              <w:rPr>
                <w:rFonts w:asciiTheme="majorHAnsi" w:hAnsiTheme="majorHAnsi" w:cstheme="majorHAnsi"/>
                <w:b/>
                <w:sz w:val="22"/>
                <w:szCs w:val="22"/>
              </w:rPr>
              <w:t>FIGURE</w:t>
            </w:r>
            <w:r w:rsidR="00F6443A">
              <w:rPr>
                <w:rFonts w:asciiTheme="majorHAnsi" w:hAnsiTheme="majorHAnsi" w:cstheme="majorHAnsi"/>
                <w:b/>
                <w:sz w:val="22"/>
                <w:szCs w:val="22"/>
              </w:rPr>
              <w:t xml:space="preserve"> </w:t>
            </w:r>
            <w:r w:rsidRPr="00F6443A">
              <w:rPr>
                <w:rFonts w:asciiTheme="majorHAnsi" w:hAnsiTheme="majorHAnsi" w:cstheme="majorHAnsi"/>
                <w:b/>
                <w:sz w:val="22"/>
                <w:szCs w:val="22"/>
              </w:rPr>
              <w:t>RICHIESTE</w:t>
            </w:r>
          </w:p>
        </w:tc>
        <w:tc>
          <w:tcPr>
            <w:tcW w:w="1422" w:type="dxa"/>
            <w:tcBorders>
              <w:left w:val="single" w:sz="4" w:space="0" w:color="808080"/>
              <w:bottom w:val="single" w:sz="4" w:space="0" w:color="808080"/>
              <w:right w:val="single" w:sz="6" w:space="0" w:color="808080"/>
            </w:tcBorders>
            <w:vAlign w:val="center"/>
          </w:tcPr>
          <w:p w:rsidR="00047100" w:rsidRPr="00F6443A" w:rsidRDefault="00047100" w:rsidP="00F6443A">
            <w:pPr>
              <w:pStyle w:val="normal"/>
              <w:jc w:val="center"/>
              <w:rPr>
                <w:rFonts w:asciiTheme="majorHAnsi" w:hAnsiTheme="majorHAnsi" w:cstheme="majorHAnsi"/>
                <w:sz w:val="22"/>
                <w:szCs w:val="22"/>
              </w:rPr>
            </w:pPr>
            <w:r w:rsidRPr="00F6443A">
              <w:rPr>
                <w:rFonts w:asciiTheme="majorHAnsi" w:hAnsiTheme="majorHAnsi" w:cstheme="majorHAnsi"/>
                <w:b/>
                <w:sz w:val="22"/>
                <w:szCs w:val="22"/>
              </w:rPr>
              <w:t>N. PERCORSI</w:t>
            </w:r>
            <w:r w:rsidR="00F6443A">
              <w:rPr>
                <w:rFonts w:asciiTheme="majorHAnsi" w:hAnsiTheme="majorHAnsi" w:cstheme="majorHAnsi"/>
                <w:b/>
                <w:sz w:val="22"/>
                <w:szCs w:val="22"/>
              </w:rPr>
              <w:t xml:space="preserve"> </w:t>
            </w:r>
            <w:r w:rsidRPr="00F6443A">
              <w:rPr>
                <w:rFonts w:asciiTheme="majorHAnsi" w:hAnsiTheme="majorHAnsi" w:cstheme="majorHAnsi"/>
                <w:b/>
                <w:sz w:val="22"/>
                <w:szCs w:val="22"/>
              </w:rPr>
              <w:t>DA ATTIVARE</w:t>
            </w:r>
          </w:p>
        </w:tc>
        <w:tc>
          <w:tcPr>
            <w:tcW w:w="1713" w:type="dxa"/>
            <w:tcBorders>
              <w:left w:val="single" w:sz="4" w:space="0" w:color="808080"/>
              <w:bottom w:val="single" w:sz="4" w:space="0" w:color="808080"/>
              <w:right w:val="single" w:sz="6" w:space="0" w:color="808080"/>
            </w:tcBorders>
            <w:vAlign w:val="center"/>
          </w:tcPr>
          <w:p w:rsidR="00047100" w:rsidRPr="00F6443A" w:rsidRDefault="00047100" w:rsidP="00F6443A">
            <w:pPr>
              <w:pStyle w:val="normal"/>
              <w:jc w:val="center"/>
              <w:rPr>
                <w:rFonts w:asciiTheme="majorHAnsi" w:hAnsiTheme="majorHAnsi" w:cstheme="majorHAnsi"/>
                <w:sz w:val="22"/>
                <w:szCs w:val="22"/>
              </w:rPr>
            </w:pPr>
            <w:r w:rsidRPr="00F6443A">
              <w:rPr>
                <w:rFonts w:asciiTheme="majorHAnsi" w:hAnsiTheme="majorHAnsi" w:cstheme="majorHAnsi"/>
                <w:b/>
                <w:sz w:val="22"/>
                <w:szCs w:val="22"/>
              </w:rPr>
              <w:t>N. famiglie COINVOLTE PER PERCORSO</w:t>
            </w:r>
          </w:p>
        </w:tc>
        <w:tc>
          <w:tcPr>
            <w:tcW w:w="1673" w:type="dxa"/>
            <w:tcBorders>
              <w:left w:val="single" w:sz="4" w:space="0" w:color="808080"/>
              <w:bottom w:val="single" w:sz="4" w:space="0" w:color="808080"/>
              <w:right w:val="single" w:sz="6" w:space="0" w:color="808080"/>
            </w:tcBorders>
            <w:vAlign w:val="center"/>
          </w:tcPr>
          <w:p w:rsidR="00047100" w:rsidRPr="00F6443A" w:rsidRDefault="00047100" w:rsidP="00F6443A">
            <w:pPr>
              <w:pStyle w:val="normal"/>
              <w:jc w:val="center"/>
              <w:rPr>
                <w:rFonts w:asciiTheme="majorHAnsi" w:hAnsiTheme="majorHAnsi" w:cstheme="majorHAnsi"/>
                <w:sz w:val="22"/>
                <w:szCs w:val="22"/>
              </w:rPr>
            </w:pPr>
            <w:r w:rsidRPr="00F6443A">
              <w:rPr>
                <w:rFonts w:asciiTheme="majorHAnsi" w:hAnsiTheme="majorHAnsi" w:cstheme="majorHAnsi"/>
                <w:b/>
                <w:sz w:val="22"/>
                <w:szCs w:val="22"/>
              </w:rPr>
              <w:t>N. ORE PER OGNI PERCORSO DA ATTIVARE</w:t>
            </w:r>
          </w:p>
        </w:tc>
        <w:tc>
          <w:tcPr>
            <w:tcW w:w="1859" w:type="dxa"/>
            <w:tcBorders>
              <w:left w:val="single" w:sz="4" w:space="0" w:color="808080"/>
              <w:bottom w:val="single" w:sz="4" w:space="0" w:color="808080"/>
              <w:right w:val="single" w:sz="6" w:space="0" w:color="808080"/>
            </w:tcBorders>
            <w:vAlign w:val="center"/>
          </w:tcPr>
          <w:p w:rsidR="00047100" w:rsidRPr="00F6443A" w:rsidRDefault="00047100" w:rsidP="00F6443A">
            <w:pPr>
              <w:pStyle w:val="normal"/>
              <w:jc w:val="center"/>
              <w:rPr>
                <w:rFonts w:asciiTheme="majorHAnsi" w:hAnsiTheme="majorHAnsi" w:cstheme="majorHAnsi"/>
                <w:sz w:val="22"/>
                <w:szCs w:val="22"/>
              </w:rPr>
            </w:pPr>
            <w:r w:rsidRPr="00F6443A">
              <w:rPr>
                <w:rFonts w:asciiTheme="majorHAnsi" w:hAnsiTheme="majorHAnsi" w:cstheme="majorHAnsi"/>
                <w:b/>
                <w:sz w:val="22"/>
                <w:szCs w:val="22"/>
              </w:rPr>
              <w:t>COMPENSO ORARIO PREVISTO PER DOCENTE PER PERCORSO</w:t>
            </w:r>
          </w:p>
        </w:tc>
        <w:tc>
          <w:tcPr>
            <w:tcW w:w="2038" w:type="dxa"/>
            <w:tcBorders>
              <w:left w:val="single" w:sz="4" w:space="0" w:color="808080"/>
              <w:bottom w:val="single" w:sz="4" w:space="0" w:color="808080"/>
              <w:right w:val="single" w:sz="6" w:space="0" w:color="808080"/>
            </w:tcBorders>
            <w:vAlign w:val="center"/>
          </w:tcPr>
          <w:p w:rsidR="00047100" w:rsidRPr="00F6443A" w:rsidRDefault="00047100" w:rsidP="00F6443A">
            <w:pPr>
              <w:pStyle w:val="normal"/>
              <w:jc w:val="center"/>
              <w:rPr>
                <w:rFonts w:asciiTheme="majorHAnsi" w:hAnsiTheme="majorHAnsi" w:cstheme="majorHAnsi"/>
                <w:sz w:val="22"/>
                <w:szCs w:val="22"/>
              </w:rPr>
            </w:pPr>
            <w:r w:rsidRPr="00F6443A">
              <w:rPr>
                <w:rFonts w:asciiTheme="majorHAnsi" w:hAnsiTheme="majorHAnsi" w:cstheme="majorHAnsi"/>
                <w:b/>
                <w:sz w:val="22"/>
                <w:szCs w:val="22"/>
              </w:rPr>
              <w:t>COMPENSO ORARIO COMPLESSIVO</w:t>
            </w:r>
            <w:r w:rsidR="00F6443A">
              <w:rPr>
                <w:rFonts w:asciiTheme="majorHAnsi" w:hAnsiTheme="majorHAnsi" w:cstheme="majorHAnsi"/>
                <w:b/>
                <w:sz w:val="22"/>
                <w:szCs w:val="22"/>
              </w:rPr>
              <w:t xml:space="preserve"> </w:t>
            </w:r>
            <w:r w:rsidRPr="00F6443A">
              <w:rPr>
                <w:rFonts w:asciiTheme="majorHAnsi" w:hAnsiTheme="majorHAnsi" w:cstheme="majorHAnsi"/>
                <w:b/>
                <w:sz w:val="22"/>
                <w:szCs w:val="22"/>
              </w:rPr>
              <w:t>PER PERCORSO</w:t>
            </w:r>
            <w:r w:rsidR="00F6443A">
              <w:rPr>
                <w:rFonts w:asciiTheme="majorHAnsi" w:hAnsiTheme="majorHAnsi" w:cstheme="majorHAnsi"/>
                <w:b/>
                <w:sz w:val="22"/>
                <w:szCs w:val="22"/>
              </w:rPr>
              <w:t xml:space="preserve"> </w:t>
            </w:r>
            <w:r w:rsidRPr="00F6443A">
              <w:rPr>
                <w:rFonts w:asciiTheme="majorHAnsi" w:hAnsiTheme="majorHAnsi" w:cstheme="majorHAnsi"/>
                <w:b/>
                <w:sz w:val="22"/>
                <w:szCs w:val="22"/>
              </w:rPr>
              <w:t>DA ATTIVARE</w:t>
            </w:r>
          </w:p>
        </w:tc>
      </w:tr>
      <w:tr w:rsidR="00047100" w:rsidRPr="00F6443A" w:rsidTr="00F6443A">
        <w:trPr>
          <w:jc w:val="center"/>
        </w:trPr>
        <w:tc>
          <w:tcPr>
            <w:tcW w:w="1500" w:type="dxa"/>
            <w:tcBorders>
              <w:left w:val="single" w:sz="6" w:space="0" w:color="808080"/>
              <w:bottom w:val="single" w:sz="6" w:space="0" w:color="808080"/>
              <w:right w:val="single" w:sz="6" w:space="0" w:color="808080"/>
            </w:tcBorders>
            <w:vAlign w:val="center"/>
          </w:tcPr>
          <w:p w:rsidR="00047100" w:rsidRPr="00F6443A" w:rsidRDefault="00047100" w:rsidP="00F6443A">
            <w:pPr>
              <w:pStyle w:val="normal"/>
              <w:jc w:val="center"/>
              <w:rPr>
                <w:rFonts w:asciiTheme="majorHAnsi" w:hAnsiTheme="majorHAnsi" w:cstheme="majorHAnsi"/>
                <w:sz w:val="22"/>
                <w:szCs w:val="22"/>
              </w:rPr>
            </w:pPr>
            <w:r w:rsidRPr="00F6443A">
              <w:rPr>
                <w:rFonts w:asciiTheme="majorHAnsi" w:hAnsiTheme="majorHAnsi" w:cstheme="majorHAnsi"/>
                <w:sz w:val="22"/>
                <w:szCs w:val="22"/>
              </w:rPr>
              <w:t xml:space="preserve">Docente Esperto </w:t>
            </w:r>
          </w:p>
        </w:tc>
        <w:tc>
          <w:tcPr>
            <w:tcW w:w="1422" w:type="dxa"/>
            <w:tcBorders>
              <w:left w:val="single" w:sz="4" w:space="0" w:color="808080"/>
              <w:bottom w:val="single" w:sz="6" w:space="0" w:color="808080"/>
              <w:right w:val="single" w:sz="6" w:space="0" w:color="808080"/>
            </w:tcBorders>
            <w:vAlign w:val="center"/>
          </w:tcPr>
          <w:p w:rsidR="00047100" w:rsidRPr="00F6443A" w:rsidRDefault="00047100" w:rsidP="00F6443A">
            <w:pPr>
              <w:pStyle w:val="normal"/>
              <w:jc w:val="center"/>
              <w:rPr>
                <w:rFonts w:asciiTheme="majorHAnsi" w:hAnsiTheme="majorHAnsi" w:cstheme="majorHAnsi"/>
                <w:sz w:val="22"/>
                <w:szCs w:val="22"/>
              </w:rPr>
            </w:pPr>
            <w:r w:rsidRPr="00F6443A">
              <w:rPr>
                <w:rFonts w:asciiTheme="majorHAnsi" w:hAnsiTheme="majorHAnsi" w:cstheme="majorHAnsi"/>
                <w:sz w:val="22"/>
                <w:szCs w:val="22"/>
              </w:rPr>
              <w:t>6</w:t>
            </w:r>
          </w:p>
        </w:tc>
        <w:tc>
          <w:tcPr>
            <w:tcW w:w="1713" w:type="dxa"/>
            <w:tcBorders>
              <w:left w:val="single" w:sz="4" w:space="0" w:color="808080"/>
              <w:bottom w:val="single" w:sz="6" w:space="0" w:color="808080"/>
              <w:right w:val="single" w:sz="6" w:space="0" w:color="808080"/>
            </w:tcBorders>
            <w:vAlign w:val="center"/>
          </w:tcPr>
          <w:p w:rsidR="00047100" w:rsidRPr="00F6443A" w:rsidRDefault="00047100" w:rsidP="00F6443A">
            <w:pPr>
              <w:pStyle w:val="normal"/>
              <w:jc w:val="center"/>
              <w:rPr>
                <w:rFonts w:asciiTheme="majorHAnsi" w:hAnsiTheme="majorHAnsi" w:cstheme="majorHAnsi"/>
                <w:sz w:val="22"/>
                <w:szCs w:val="22"/>
              </w:rPr>
            </w:pPr>
            <w:r w:rsidRPr="00F6443A">
              <w:rPr>
                <w:rFonts w:asciiTheme="majorHAnsi" w:hAnsiTheme="majorHAnsi" w:cstheme="majorHAnsi"/>
                <w:sz w:val="22"/>
                <w:szCs w:val="22"/>
              </w:rPr>
              <w:t>3</w:t>
            </w:r>
          </w:p>
        </w:tc>
        <w:tc>
          <w:tcPr>
            <w:tcW w:w="1673" w:type="dxa"/>
            <w:tcBorders>
              <w:left w:val="single" w:sz="4" w:space="0" w:color="808080"/>
              <w:bottom w:val="single" w:sz="6" w:space="0" w:color="808080"/>
              <w:right w:val="single" w:sz="6" w:space="0" w:color="808080"/>
            </w:tcBorders>
            <w:vAlign w:val="center"/>
          </w:tcPr>
          <w:p w:rsidR="00047100" w:rsidRPr="00F6443A" w:rsidRDefault="00047100" w:rsidP="00F6443A">
            <w:pPr>
              <w:pStyle w:val="normal"/>
              <w:jc w:val="center"/>
              <w:rPr>
                <w:rFonts w:asciiTheme="majorHAnsi" w:hAnsiTheme="majorHAnsi" w:cstheme="majorHAnsi"/>
                <w:sz w:val="22"/>
                <w:szCs w:val="22"/>
              </w:rPr>
            </w:pPr>
            <w:r w:rsidRPr="00F6443A">
              <w:rPr>
                <w:rFonts w:asciiTheme="majorHAnsi" w:hAnsiTheme="majorHAnsi" w:cstheme="majorHAnsi"/>
                <w:sz w:val="22"/>
                <w:szCs w:val="22"/>
              </w:rPr>
              <w:t>n. 3 ore</w:t>
            </w:r>
          </w:p>
        </w:tc>
        <w:tc>
          <w:tcPr>
            <w:tcW w:w="1859" w:type="dxa"/>
            <w:tcBorders>
              <w:left w:val="single" w:sz="4" w:space="0" w:color="808080"/>
              <w:bottom w:val="single" w:sz="6" w:space="0" w:color="808080"/>
              <w:right w:val="single" w:sz="6" w:space="0" w:color="808080"/>
            </w:tcBorders>
            <w:vAlign w:val="center"/>
          </w:tcPr>
          <w:p w:rsidR="00047100" w:rsidRPr="00F6443A" w:rsidRDefault="00047100" w:rsidP="00F6443A">
            <w:pPr>
              <w:pStyle w:val="normal"/>
              <w:jc w:val="center"/>
              <w:rPr>
                <w:rFonts w:asciiTheme="majorHAnsi" w:hAnsiTheme="majorHAnsi" w:cstheme="majorHAnsi"/>
                <w:sz w:val="22"/>
                <w:szCs w:val="22"/>
              </w:rPr>
            </w:pPr>
            <w:r w:rsidRPr="00F6443A">
              <w:rPr>
                <w:rFonts w:asciiTheme="majorHAnsi" w:hAnsiTheme="majorHAnsi" w:cstheme="majorHAnsi"/>
                <w:sz w:val="22"/>
                <w:szCs w:val="22"/>
              </w:rPr>
              <w:t>€</w:t>
            </w:r>
            <w:r w:rsidR="00F6443A">
              <w:rPr>
                <w:rFonts w:asciiTheme="majorHAnsi" w:hAnsiTheme="majorHAnsi" w:cstheme="majorHAnsi"/>
                <w:sz w:val="22"/>
                <w:szCs w:val="22"/>
              </w:rPr>
              <w:t xml:space="preserve"> </w:t>
            </w:r>
            <w:r w:rsidRPr="00F6443A">
              <w:rPr>
                <w:rFonts w:asciiTheme="majorHAnsi" w:hAnsiTheme="majorHAnsi" w:cstheme="majorHAnsi"/>
                <w:b/>
                <w:sz w:val="22"/>
                <w:szCs w:val="22"/>
              </w:rPr>
              <w:t>79,00</w:t>
            </w:r>
            <w:r w:rsidRPr="00F6443A">
              <w:rPr>
                <w:rFonts w:asciiTheme="majorHAnsi" w:hAnsiTheme="majorHAnsi" w:cstheme="majorHAnsi"/>
                <w:sz w:val="22"/>
                <w:szCs w:val="22"/>
              </w:rPr>
              <w:t>/h</w:t>
            </w:r>
          </w:p>
        </w:tc>
        <w:tc>
          <w:tcPr>
            <w:tcW w:w="2038" w:type="dxa"/>
            <w:tcBorders>
              <w:left w:val="single" w:sz="4" w:space="0" w:color="808080"/>
              <w:bottom w:val="single" w:sz="6" w:space="0" w:color="808080"/>
              <w:right w:val="single" w:sz="6" w:space="0" w:color="808080"/>
            </w:tcBorders>
            <w:vAlign w:val="center"/>
          </w:tcPr>
          <w:p w:rsidR="00047100" w:rsidRPr="00F6443A" w:rsidRDefault="00047100" w:rsidP="00F6443A">
            <w:pPr>
              <w:pStyle w:val="normal"/>
              <w:jc w:val="center"/>
              <w:rPr>
                <w:rFonts w:asciiTheme="majorHAnsi" w:hAnsiTheme="majorHAnsi" w:cstheme="majorHAnsi"/>
                <w:sz w:val="22"/>
                <w:szCs w:val="22"/>
              </w:rPr>
            </w:pPr>
            <w:r w:rsidRPr="00F6443A">
              <w:rPr>
                <w:rFonts w:asciiTheme="majorHAnsi" w:hAnsiTheme="majorHAnsi" w:cstheme="majorHAnsi"/>
                <w:sz w:val="22"/>
                <w:szCs w:val="22"/>
              </w:rPr>
              <w:t>€</w:t>
            </w:r>
            <w:r w:rsidR="00F6443A">
              <w:rPr>
                <w:rFonts w:asciiTheme="majorHAnsi" w:hAnsiTheme="majorHAnsi" w:cstheme="majorHAnsi"/>
                <w:sz w:val="22"/>
                <w:szCs w:val="22"/>
              </w:rPr>
              <w:t xml:space="preserve"> </w:t>
            </w:r>
            <w:r w:rsidRPr="00F6443A">
              <w:rPr>
                <w:rFonts w:asciiTheme="majorHAnsi" w:hAnsiTheme="majorHAnsi" w:cstheme="majorHAnsi"/>
                <w:sz w:val="22"/>
                <w:szCs w:val="22"/>
              </w:rPr>
              <w:t>237,00</w:t>
            </w:r>
          </w:p>
        </w:tc>
      </w:tr>
    </w:tbl>
    <w:p w:rsidR="009A2443" w:rsidRPr="009714B2" w:rsidRDefault="009A2443">
      <w:pPr>
        <w:pStyle w:val="normal"/>
        <w:pBdr>
          <w:top w:val="nil"/>
          <w:left w:val="nil"/>
          <w:bottom w:val="nil"/>
          <w:right w:val="nil"/>
          <w:between w:val="nil"/>
        </w:pBdr>
        <w:spacing w:line="276" w:lineRule="auto"/>
        <w:jc w:val="both"/>
        <w:rPr>
          <w:rFonts w:asciiTheme="majorHAnsi" w:hAnsiTheme="majorHAnsi" w:cstheme="majorHAnsi"/>
          <w:color w:val="000000"/>
          <w:sz w:val="22"/>
          <w:szCs w:val="22"/>
          <w:highlight w:val="white"/>
        </w:rPr>
      </w:pPr>
    </w:p>
    <w:tbl>
      <w:tblPr>
        <w:tblStyle w:val="a"/>
        <w:tblW w:w="10205" w:type="dxa"/>
        <w:jc w:val="center"/>
        <w:tblInd w:w="0" w:type="dxa"/>
        <w:tblLayout w:type="fixed"/>
        <w:tblLook w:val="0000"/>
      </w:tblPr>
      <w:tblGrid>
        <w:gridCol w:w="1500"/>
        <w:gridCol w:w="1422"/>
        <w:gridCol w:w="1713"/>
        <w:gridCol w:w="1673"/>
        <w:gridCol w:w="1859"/>
        <w:gridCol w:w="2038"/>
      </w:tblGrid>
      <w:tr w:rsidR="00047100" w:rsidRPr="009714B2" w:rsidTr="009714B2">
        <w:trPr>
          <w:jc w:val="center"/>
        </w:trPr>
        <w:tc>
          <w:tcPr>
            <w:tcW w:w="10205" w:type="dxa"/>
            <w:gridSpan w:val="6"/>
            <w:tcBorders>
              <w:top w:val="single" w:sz="6" w:space="0" w:color="808080"/>
              <w:left w:val="single" w:sz="6" w:space="0" w:color="808080"/>
              <w:bottom w:val="single" w:sz="4" w:space="0" w:color="808080"/>
              <w:right w:val="single" w:sz="6" w:space="0" w:color="808080"/>
            </w:tcBorders>
            <w:vAlign w:val="center"/>
          </w:tcPr>
          <w:p w:rsidR="00047100" w:rsidRPr="009714B2" w:rsidRDefault="00047100" w:rsidP="009714B2">
            <w:pPr>
              <w:pStyle w:val="normal"/>
              <w:jc w:val="center"/>
              <w:rPr>
                <w:rFonts w:asciiTheme="majorHAnsi" w:hAnsiTheme="majorHAnsi" w:cstheme="majorHAnsi"/>
                <w:b/>
                <w:i/>
                <w:sz w:val="22"/>
                <w:szCs w:val="22"/>
              </w:rPr>
            </w:pPr>
            <w:r w:rsidRPr="009714B2">
              <w:rPr>
                <w:rFonts w:asciiTheme="majorHAnsi" w:hAnsiTheme="majorHAnsi" w:cstheme="majorHAnsi"/>
                <w:b/>
                <w:i/>
                <w:sz w:val="22"/>
                <w:szCs w:val="22"/>
              </w:rPr>
              <w:t>Percorsi formativi e laboratoriali co-curricolari</w:t>
            </w:r>
          </w:p>
          <w:p w:rsidR="00047100" w:rsidRPr="009714B2" w:rsidRDefault="00047100" w:rsidP="009714B2">
            <w:pPr>
              <w:pStyle w:val="normal"/>
              <w:jc w:val="center"/>
              <w:rPr>
                <w:rFonts w:asciiTheme="majorHAnsi" w:hAnsiTheme="majorHAnsi" w:cstheme="majorHAnsi"/>
                <w:b/>
                <w:sz w:val="22"/>
                <w:szCs w:val="22"/>
              </w:rPr>
            </w:pPr>
            <w:r w:rsidRPr="009714B2">
              <w:rPr>
                <w:rFonts w:asciiTheme="majorHAnsi" w:hAnsiTheme="majorHAnsi" w:cstheme="majorHAnsi"/>
                <w:b/>
                <w:i/>
                <w:sz w:val="22"/>
                <w:szCs w:val="22"/>
              </w:rPr>
              <w:t>TITOLO: CORSO VIDEOMAKING PER CLASSI PRIME</w:t>
            </w:r>
          </w:p>
        </w:tc>
      </w:tr>
      <w:tr w:rsidR="00047100" w:rsidRPr="009714B2" w:rsidTr="009714B2">
        <w:trPr>
          <w:jc w:val="center"/>
        </w:trPr>
        <w:tc>
          <w:tcPr>
            <w:tcW w:w="1500" w:type="dxa"/>
            <w:tcBorders>
              <w:left w:val="single" w:sz="6" w:space="0" w:color="808080"/>
              <w:bottom w:val="single" w:sz="4" w:space="0" w:color="808080"/>
              <w:right w:val="single" w:sz="6" w:space="0" w:color="808080"/>
            </w:tcBorders>
            <w:vAlign w:val="center"/>
          </w:tcPr>
          <w:p w:rsidR="00047100" w:rsidRPr="009714B2" w:rsidRDefault="00047100" w:rsidP="009714B2">
            <w:pPr>
              <w:pStyle w:val="normal"/>
              <w:jc w:val="center"/>
              <w:rPr>
                <w:rFonts w:asciiTheme="majorHAnsi" w:hAnsiTheme="majorHAnsi" w:cstheme="majorHAnsi"/>
                <w:sz w:val="22"/>
                <w:szCs w:val="22"/>
              </w:rPr>
            </w:pPr>
            <w:r w:rsidRPr="009714B2">
              <w:rPr>
                <w:rFonts w:asciiTheme="majorHAnsi" w:hAnsiTheme="majorHAnsi" w:cstheme="majorHAnsi"/>
                <w:b/>
                <w:sz w:val="22"/>
                <w:szCs w:val="22"/>
              </w:rPr>
              <w:t>FIGURE</w:t>
            </w:r>
            <w:r w:rsidR="009714B2" w:rsidRPr="009714B2">
              <w:rPr>
                <w:rFonts w:asciiTheme="majorHAnsi" w:hAnsiTheme="majorHAnsi" w:cstheme="majorHAnsi"/>
                <w:b/>
                <w:sz w:val="22"/>
                <w:szCs w:val="22"/>
              </w:rPr>
              <w:t xml:space="preserve"> </w:t>
            </w:r>
            <w:r w:rsidRPr="009714B2">
              <w:rPr>
                <w:rFonts w:asciiTheme="majorHAnsi" w:hAnsiTheme="majorHAnsi" w:cstheme="majorHAnsi"/>
                <w:b/>
                <w:sz w:val="22"/>
                <w:szCs w:val="22"/>
              </w:rPr>
              <w:t>RICHIESTE</w:t>
            </w:r>
          </w:p>
        </w:tc>
        <w:tc>
          <w:tcPr>
            <w:tcW w:w="1422" w:type="dxa"/>
            <w:tcBorders>
              <w:left w:val="single" w:sz="4" w:space="0" w:color="808080"/>
              <w:bottom w:val="single" w:sz="4" w:space="0" w:color="808080"/>
              <w:right w:val="single" w:sz="6" w:space="0" w:color="808080"/>
            </w:tcBorders>
            <w:vAlign w:val="center"/>
          </w:tcPr>
          <w:p w:rsidR="00047100" w:rsidRPr="009714B2" w:rsidRDefault="00047100" w:rsidP="009714B2">
            <w:pPr>
              <w:pStyle w:val="normal"/>
              <w:jc w:val="center"/>
              <w:rPr>
                <w:rFonts w:asciiTheme="majorHAnsi" w:hAnsiTheme="majorHAnsi" w:cstheme="majorHAnsi"/>
                <w:sz w:val="22"/>
                <w:szCs w:val="22"/>
              </w:rPr>
            </w:pPr>
            <w:r w:rsidRPr="009714B2">
              <w:rPr>
                <w:rFonts w:asciiTheme="majorHAnsi" w:hAnsiTheme="majorHAnsi" w:cstheme="majorHAnsi"/>
                <w:b/>
                <w:sz w:val="22"/>
                <w:szCs w:val="22"/>
              </w:rPr>
              <w:t>N. PERCORSI</w:t>
            </w:r>
            <w:r w:rsidR="009714B2" w:rsidRPr="009714B2">
              <w:rPr>
                <w:rFonts w:asciiTheme="majorHAnsi" w:hAnsiTheme="majorHAnsi" w:cstheme="majorHAnsi"/>
                <w:b/>
                <w:sz w:val="22"/>
                <w:szCs w:val="22"/>
              </w:rPr>
              <w:t xml:space="preserve"> </w:t>
            </w:r>
            <w:r w:rsidRPr="009714B2">
              <w:rPr>
                <w:rFonts w:asciiTheme="majorHAnsi" w:hAnsiTheme="majorHAnsi" w:cstheme="majorHAnsi"/>
                <w:b/>
                <w:sz w:val="22"/>
                <w:szCs w:val="22"/>
              </w:rPr>
              <w:t>DA ATTIVARE</w:t>
            </w:r>
          </w:p>
        </w:tc>
        <w:tc>
          <w:tcPr>
            <w:tcW w:w="1713" w:type="dxa"/>
            <w:tcBorders>
              <w:left w:val="single" w:sz="4" w:space="0" w:color="808080"/>
              <w:bottom w:val="single" w:sz="4" w:space="0" w:color="808080"/>
              <w:right w:val="single" w:sz="6" w:space="0" w:color="808080"/>
            </w:tcBorders>
            <w:vAlign w:val="center"/>
          </w:tcPr>
          <w:p w:rsidR="00047100" w:rsidRPr="009714B2" w:rsidRDefault="00047100" w:rsidP="009714B2">
            <w:pPr>
              <w:pStyle w:val="normal"/>
              <w:jc w:val="center"/>
              <w:rPr>
                <w:rFonts w:asciiTheme="majorHAnsi" w:hAnsiTheme="majorHAnsi" w:cstheme="majorHAnsi"/>
                <w:sz w:val="22"/>
                <w:szCs w:val="22"/>
              </w:rPr>
            </w:pPr>
            <w:r w:rsidRPr="009714B2">
              <w:rPr>
                <w:rFonts w:asciiTheme="majorHAnsi" w:hAnsiTheme="majorHAnsi" w:cstheme="majorHAnsi"/>
                <w:b/>
                <w:sz w:val="22"/>
                <w:szCs w:val="22"/>
              </w:rPr>
              <w:t>N. STUDENTI COINVOLTI PER PERCORSO</w:t>
            </w:r>
          </w:p>
        </w:tc>
        <w:tc>
          <w:tcPr>
            <w:tcW w:w="1673" w:type="dxa"/>
            <w:tcBorders>
              <w:left w:val="single" w:sz="4" w:space="0" w:color="808080"/>
              <w:bottom w:val="single" w:sz="4" w:space="0" w:color="808080"/>
              <w:right w:val="single" w:sz="6" w:space="0" w:color="808080"/>
            </w:tcBorders>
            <w:vAlign w:val="center"/>
          </w:tcPr>
          <w:p w:rsidR="00047100" w:rsidRPr="009714B2" w:rsidRDefault="00047100" w:rsidP="009714B2">
            <w:pPr>
              <w:pStyle w:val="normal"/>
              <w:jc w:val="center"/>
              <w:rPr>
                <w:rFonts w:asciiTheme="majorHAnsi" w:hAnsiTheme="majorHAnsi" w:cstheme="majorHAnsi"/>
                <w:sz w:val="22"/>
                <w:szCs w:val="22"/>
              </w:rPr>
            </w:pPr>
            <w:r w:rsidRPr="009714B2">
              <w:rPr>
                <w:rFonts w:asciiTheme="majorHAnsi" w:hAnsiTheme="majorHAnsi" w:cstheme="majorHAnsi"/>
                <w:b/>
                <w:sz w:val="22"/>
                <w:szCs w:val="22"/>
              </w:rPr>
              <w:t>N. ORE PER OGNI PERCORSO DA ATTIVARE</w:t>
            </w:r>
          </w:p>
        </w:tc>
        <w:tc>
          <w:tcPr>
            <w:tcW w:w="1859" w:type="dxa"/>
            <w:tcBorders>
              <w:left w:val="single" w:sz="4" w:space="0" w:color="808080"/>
              <w:bottom w:val="single" w:sz="4" w:space="0" w:color="808080"/>
              <w:right w:val="single" w:sz="6" w:space="0" w:color="808080"/>
            </w:tcBorders>
            <w:vAlign w:val="center"/>
          </w:tcPr>
          <w:p w:rsidR="00047100" w:rsidRPr="009714B2" w:rsidRDefault="00047100" w:rsidP="009714B2">
            <w:pPr>
              <w:pStyle w:val="normal"/>
              <w:jc w:val="center"/>
              <w:rPr>
                <w:rFonts w:asciiTheme="majorHAnsi" w:hAnsiTheme="majorHAnsi" w:cstheme="majorHAnsi"/>
                <w:sz w:val="22"/>
                <w:szCs w:val="22"/>
              </w:rPr>
            </w:pPr>
            <w:r w:rsidRPr="009714B2">
              <w:rPr>
                <w:rFonts w:asciiTheme="majorHAnsi" w:hAnsiTheme="majorHAnsi" w:cstheme="majorHAnsi"/>
                <w:b/>
                <w:sz w:val="22"/>
                <w:szCs w:val="22"/>
              </w:rPr>
              <w:t>COMPENSO ORARIO PREVISTO PER DOCENTE PER PERCORSO</w:t>
            </w:r>
          </w:p>
        </w:tc>
        <w:tc>
          <w:tcPr>
            <w:tcW w:w="2038" w:type="dxa"/>
            <w:tcBorders>
              <w:left w:val="single" w:sz="4" w:space="0" w:color="808080"/>
              <w:bottom w:val="single" w:sz="4" w:space="0" w:color="808080"/>
              <w:right w:val="single" w:sz="6" w:space="0" w:color="808080"/>
            </w:tcBorders>
            <w:vAlign w:val="center"/>
          </w:tcPr>
          <w:p w:rsidR="00047100" w:rsidRPr="009714B2" w:rsidRDefault="00047100" w:rsidP="009714B2">
            <w:pPr>
              <w:pStyle w:val="normal"/>
              <w:jc w:val="center"/>
              <w:rPr>
                <w:rFonts w:asciiTheme="majorHAnsi" w:hAnsiTheme="majorHAnsi" w:cstheme="majorHAnsi"/>
                <w:sz w:val="22"/>
                <w:szCs w:val="22"/>
              </w:rPr>
            </w:pPr>
            <w:r w:rsidRPr="009714B2">
              <w:rPr>
                <w:rFonts w:asciiTheme="majorHAnsi" w:hAnsiTheme="majorHAnsi" w:cstheme="majorHAnsi"/>
                <w:b/>
                <w:sz w:val="22"/>
                <w:szCs w:val="22"/>
              </w:rPr>
              <w:t>COMPENSO ORARIO COMPLESSIVO</w:t>
            </w:r>
            <w:r w:rsidR="009714B2" w:rsidRPr="009714B2">
              <w:rPr>
                <w:rFonts w:asciiTheme="majorHAnsi" w:hAnsiTheme="majorHAnsi" w:cstheme="majorHAnsi"/>
                <w:b/>
                <w:sz w:val="22"/>
                <w:szCs w:val="22"/>
              </w:rPr>
              <w:t xml:space="preserve"> </w:t>
            </w:r>
            <w:r w:rsidRPr="009714B2">
              <w:rPr>
                <w:rFonts w:asciiTheme="majorHAnsi" w:hAnsiTheme="majorHAnsi" w:cstheme="majorHAnsi"/>
                <w:b/>
                <w:sz w:val="22"/>
                <w:szCs w:val="22"/>
              </w:rPr>
              <w:t>PER PERCORSO</w:t>
            </w:r>
            <w:r w:rsidR="009714B2" w:rsidRPr="009714B2">
              <w:rPr>
                <w:rFonts w:asciiTheme="majorHAnsi" w:hAnsiTheme="majorHAnsi" w:cstheme="majorHAnsi"/>
                <w:b/>
                <w:sz w:val="22"/>
                <w:szCs w:val="22"/>
              </w:rPr>
              <w:t xml:space="preserve"> </w:t>
            </w:r>
            <w:r w:rsidRPr="009714B2">
              <w:rPr>
                <w:rFonts w:asciiTheme="majorHAnsi" w:hAnsiTheme="majorHAnsi" w:cstheme="majorHAnsi"/>
                <w:b/>
                <w:sz w:val="22"/>
                <w:szCs w:val="22"/>
              </w:rPr>
              <w:t>DA ATTIVARE</w:t>
            </w:r>
          </w:p>
        </w:tc>
      </w:tr>
      <w:tr w:rsidR="00047100" w:rsidRPr="009714B2" w:rsidTr="009714B2">
        <w:trPr>
          <w:jc w:val="center"/>
        </w:trPr>
        <w:tc>
          <w:tcPr>
            <w:tcW w:w="1500" w:type="dxa"/>
            <w:tcBorders>
              <w:left w:val="single" w:sz="6" w:space="0" w:color="808080"/>
              <w:bottom w:val="single" w:sz="4" w:space="0" w:color="auto"/>
              <w:right w:val="single" w:sz="6" w:space="0" w:color="808080"/>
            </w:tcBorders>
            <w:vAlign w:val="center"/>
          </w:tcPr>
          <w:p w:rsidR="00047100" w:rsidRPr="009714B2" w:rsidRDefault="00047100" w:rsidP="009714B2">
            <w:pPr>
              <w:pStyle w:val="normal"/>
              <w:jc w:val="center"/>
              <w:rPr>
                <w:rFonts w:asciiTheme="majorHAnsi" w:hAnsiTheme="majorHAnsi" w:cstheme="majorHAnsi"/>
                <w:sz w:val="22"/>
                <w:szCs w:val="22"/>
              </w:rPr>
            </w:pPr>
            <w:r w:rsidRPr="009714B2">
              <w:rPr>
                <w:rFonts w:asciiTheme="majorHAnsi" w:hAnsiTheme="majorHAnsi" w:cstheme="majorHAnsi"/>
                <w:sz w:val="22"/>
                <w:szCs w:val="22"/>
              </w:rPr>
              <w:t xml:space="preserve"> 1 Docente Esperto </w:t>
            </w:r>
          </w:p>
        </w:tc>
        <w:tc>
          <w:tcPr>
            <w:tcW w:w="1422" w:type="dxa"/>
            <w:tcBorders>
              <w:left w:val="single" w:sz="4" w:space="0" w:color="808080"/>
              <w:bottom w:val="single" w:sz="4" w:space="0" w:color="auto"/>
              <w:right w:val="single" w:sz="6" w:space="0" w:color="808080"/>
            </w:tcBorders>
            <w:vAlign w:val="center"/>
          </w:tcPr>
          <w:p w:rsidR="00047100" w:rsidRPr="009714B2" w:rsidRDefault="00047100" w:rsidP="009714B2">
            <w:pPr>
              <w:pStyle w:val="normal"/>
              <w:jc w:val="center"/>
              <w:rPr>
                <w:rFonts w:asciiTheme="majorHAnsi" w:hAnsiTheme="majorHAnsi" w:cstheme="majorHAnsi"/>
                <w:sz w:val="22"/>
                <w:szCs w:val="22"/>
              </w:rPr>
            </w:pPr>
            <w:r w:rsidRPr="009714B2">
              <w:rPr>
                <w:rFonts w:asciiTheme="majorHAnsi" w:hAnsiTheme="majorHAnsi" w:cstheme="majorHAnsi"/>
                <w:sz w:val="22"/>
                <w:szCs w:val="22"/>
              </w:rPr>
              <w:t>2</w:t>
            </w:r>
          </w:p>
        </w:tc>
        <w:tc>
          <w:tcPr>
            <w:tcW w:w="1713" w:type="dxa"/>
            <w:tcBorders>
              <w:left w:val="single" w:sz="4" w:space="0" w:color="808080"/>
              <w:bottom w:val="single" w:sz="4" w:space="0" w:color="auto"/>
              <w:right w:val="single" w:sz="6" w:space="0" w:color="808080"/>
            </w:tcBorders>
            <w:vAlign w:val="center"/>
          </w:tcPr>
          <w:p w:rsidR="00047100" w:rsidRPr="009714B2" w:rsidRDefault="00047100" w:rsidP="009714B2">
            <w:pPr>
              <w:pStyle w:val="normal"/>
              <w:jc w:val="center"/>
              <w:rPr>
                <w:rFonts w:asciiTheme="majorHAnsi" w:hAnsiTheme="majorHAnsi" w:cstheme="majorHAnsi"/>
                <w:sz w:val="22"/>
                <w:szCs w:val="22"/>
              </w:rPr>
            </w:pPr>
            <w:r w:rsidRPr="009714B2">
              <w:rPr>
                <w:rFonts w:asciiTheme="majorHAnsi" w:hAnsiTheme="majorHAnsi" w:cstheme="majorHAnsi"/>
                <w:sz w:val="22"/>
                <w:szCs w:val="22"/>
              </w:rPr>
              <w:t>9</w:t>
            </w:r>
          </w:p>
        </w:tc>
        <w:tc>
          <w:tcPr>
            <w:tcW w:w="1673" w:type="dxa"/>
            <w:tcBorders>
              <w:left w:val="single" w:sz="4" w:space="0" w:color="808080"/>
              <w:bottom w:val="single" w:sz="4" w:space="0" w:color="auto"/>
              <w:right w:val="single" w:sz="6" w:space="0" w:color="808080"/>
            </w:tcBorders>
            <w:vAlign w:val="center"/>
          </w:tcPr>
          <w:p w:rsidR="00047100" w:rsidRPr="009714B2" w:rsidRDefault="00047100" w:rsidP="009714B2">
            <w:pPr>
              <w:pStyle w:val="normal"/>
              <w:jc w:val="center"/>
              <w:rPr>
                <w:rFonts w:asciiTheme="majorHAnsi" w:hAnsiTheme="majorHAnsi" w:cstheme="majorHAnsi"/>
                <w:sz w:val="22"/>
                <w:szCs w:val="22"/>
              </w:rPr>
            </w:pPr>
            <w:r w:rsidRPr="009714B2">
              <w:rPr>
                <w:rFonts w:asciiTheme="majorHAnsi" w:hAnsiTheme="majorHAnsi" w:cstheme="majorHAnsi"/>
                <w:sz w:val="22"/>
                <w:szCs w:val="22"/>
              </w:rPr>
              <w:t>n. 10 ore</w:t>
            </w:r>
          </w:p>
        </w:tc>
        <w:tc>
          <w:tcPr>
            <w:tcW w:w="1859" w:type="dxa"/>
            <w:tcBorders>
              <w:left w:val="single" w:sz="4" w:space="0" w:color="808080"/>
              <w:bottom w:val="single" w:sz="4" w:space="0" w:color="auto"/>
              <w:right w:val="single" w:sz="6" w:space="0" w:color="808080"/>
            </w:tcBorders>
            <w:vAlign w:val="center"/>
          </w:tcPr>
          <w:p w:rsidR="00047100" w:rsidRPr="009714B2" w:rsidRDefault="00047100" w:rsidP="009714B2">
            <w:pPr>
              <w:pStyle w:val="normal"/>
              <w:jc w:val="center"/>
              <w:rPr>
                <w:rFonts w:asciiTheme="majorHAnsi" w:hAnsiTheme="majorHAnsi" w:cstheme="majorHAnsi"/>
                <w:sz w:val="22"/>
                <w:szCs w:val="22"/>
              </w:rPr>
            </w:pPr>
            <w:r w:rsidRPr="009714B2">
              <w:rPr>
                <w:rFonts w:asciiTheme="majorHAnsi" w:hAnsiTheme="majorHAnsi" w:cstheme="majorHAnsi"/>
                <w:sz w:val="22"/>
                <w:szCs w:val="22"/>
              </w:rPr>
              <w:t>€</w:t>
            </w:r>
            <w:r w:rsidR="009714B2" w:rsidRPr="009714B2">
              <w:rPr>
                <w:rFonts w:asciiTheme="majorHAnsi" w:hAnsiTheme="majorHAnsi" w:cstheme="majorHAnsi"/>
                <w:sz w:val="22"/>
                <w:szCs w:val="22"/>
              </w:rPr>
              <w:t xml:space="preserve"> </w:t>
            </w:r>
            <w:r w:rsidR="009714B2" w:rsidRPr="009714B2">
              <w:rPr>
                <w:rFonts w:asciiTheme="majorHAnsi" w:hAnsiTheme="majorHAnsi" w:cstheme="majorHAnsi"/>
                <w:b/>
                <w:sz w:val="22"/>
                <w:szCs w:val="22"/>
              </w:rPr>
              <w:t>79</w:t>
            </w:r>
            <w:r w:rsidRPr="009714B2">
              <w:rPr>
                <w:rFonts w:asciiTheme="majorHAnsi" w:hAnsiTheme="majorHAnsi" w:cstheme="majorHAnsi"/>
                <w:b/>
                <w:sz w:val="22"/>
                <w:szCs w:val="22"/>
              </w:rPr>
              <w:t>,00</w:t>
            </w:r>
            <w:r w:rsidRPr="009714B2">
              <w:rPr>
                <w:rFonts w:asciiTheme="majorHAnsi" w:hAnsiTheme="majorHAnsi" w:cstheme="majorHAnsi"/>
                <w:sz w:val="22"/>
                <w:szCs w:val="22"/>
              </w:rPr>
              <w:t>/h</w:t>
            </w:r>
          </w:p>
        </w:tc>
        <w:tc>
          <w:tcPr>
            <w:tcW w:w="2038" w:type="dxa"/>
            <w:tcBorders>
              <w:left w:val="single" w:sz="4" w:space="0" w:color="808080"/>
              <w:bottom w:val="single" w:sz="4" w:space="0" w:color="auto"/>
              <w:right w:val="single" w:sz="6" w:space="0" w:color="808080"/>
            </w:tcBorders>
            <w:vAlign w:val="center"/>
          </w:tcPr>
          <w:p w:rsidR="00047100" w:rsidRPr="009714B2" w:rsidRDefault="00047100" w:rsidP="009714B2">
            <w:pPr>
              <w:pStyle w:val="normal"/>
              <w:jc w:val="center"/>
              <w:rPr>
                <w:rFonts w:asciiTheme="majorHAnsi" w:hAnsiTheme="majorHAnsi" w:cstheme="majorHAnsi"/>
                <w:sz w:val="22"/>
                <w:szCs w:val="22"/>
              </w:rPr>
            </w:pPr>
            <w:r w:rsidRPr="009714B2">
              <w:rPr>
                <w:rFonts w:asciiTheme="majorHAnsi" w:hAnsiTheme="majorHAnsi" w:cstheme="majorHAnsi"/>
                <w:sz w:val="22"/>
                <w:szCs w:val="22"/>
              </w:rPr>
              <w:t>€</w:t>
            </w:r>
            <w:r w:rsidR="009714B2" w:rsidRPr="009714B2">
              <w:rPr>
                <w:rFonts w:asciiTheme="majorHAnsi" w:hAnsiTheme="majorHAnsi" w:cstheme="majorHAnsi"/>
                <w:sz w:val="22"/>
                <w:szCs w:val="22"/>
              </w:rPr>
              <w:t xml:space="preserve"> 790</w:t>
            </w:r>
            <w:r w:rsidRPr="009714B2">
              <w:rPr>
                <w:rFonts w:asciiTheme="majorHAnsi" w:hAnsiTheme="majorHAnsi" w:cstheme="majorHAnsi"/>
                <w:sz w:val="22"/>
                <w:szCs w:val="22"/>
              </w:rPr>
              <w:t>,00</w:t>
            </w:r>
          </w:p>
        </w:tc>
      </w:tr>
      <w:tr w:rsidR="009714B2" w:rsidRPr="009714B2" w:rsidTr="009714B2">
        <w:trPr>
          <w:trHeight w:val="187"/>
          <w:jc w:val="center"/>
        </w:trPr>
        <w:tc>
          <w:tcPr>
            <w:tcW w:w="1500" w:type="dxa"/>
            <w:tcBorders>
              <w:top w:val="single" w:sz="4" w:space="0" w:color="auto"/>
              <w:left w:val="single" w:sz="6" w:space="0" w:color="808080"/>
              <w:bottom w:val="single" w:sz="4" w:space="0" w:color="auto"/>
              <w:right w:val="single" w:sz="6" w:space="0" w:color="808080"/>
            </w:tcBorders>
            <w:vAlign w:val="center"/>
          </w:tcPr>
          <w:p w:rsidR="009714B2" w:rsidRPr="009714B2" w:rsidRDefault="009714B2" w:rsidP="009714B2">
            <w:pPr>
              <w:pStyle w:val="normal"/>
              <w:jc w:val="center"/>
              <w:rPr>
                <w:rFonts w:asciiTheme="majorHAnsi" w:hAnsiTheme="majorHAnsi" w:cstheme="majorHAnsi"/>
                <w:sz w:val="22"/>
                <w:szCs w:val="22"/>
              </w:rPr>
            </w:pPr>
            <w:r w:rsidRPr="009714B2">
              <w:rPr>
                <w:rFonts w:asciiTheme="majorHAnsi" w:hAnsiTheme="majorHAnsi" w:cstheme="majorHAnsi"/>
                <w:sz w:val="22"/>
                <w:szCs w:val="22"/>
              </w:rPr>
              <w:t>1 Docente Tutor</w:t>
            </w:r>
          </w:p>
        </w:tc>
        <w:tc>
          <w:tcPr>
            <w:tcW w:w="1422" w:type="dxa"/>
            <w:tcBorders>
              <w:top w:val="single" w:sz="4" w:space="0" w:color="auto"/>
              <w:left w:val="single" w:sz="4" w:space="0" w:color="808080"/>
              <w:bottom w:val="single" w:sz="4" w:space="0" w:color="auto"/>
              <w:right w:val="single" w:sz="6" w:space="0" w:color="808080"/>
            </w:tcBorders>
            <w:vAlign w:val="center"/>
          </w:tcPr>
          <w:p w:rsidR="009714B2" w:rsidRPr="009714B2" w:rsidRDefault="009714B2" w:rsidP="009714B2">
            <w:pPr>
              <w:pStyle w:val="normal"/>
              <w:jc w:val="center"/>
              <w:rPr>
                <w:rFonts w:asciiTheme="majorHAnsi" w:hAnsiTheme="majorHAnsi" w:cstheme="majorHAnsi"/>
                <w:sz w:val="22"/>
                <w:szCs w:val="22"/>
              </w:rPr>
            </w:pPr>
            <w:r w:rsidRPr="009714B2">
              <w:rPr>
                <w:rFonts w:asciiTheme="majorHAnsi" w:hAnsiTheme="majorHAnsi" w:cstheme="majorHAnsi"/>
                <w:sz w:val="22"/>
                <w:szCs w:val="22"/>
              </w:rPr>
              <w:t>2</w:t>
            </w:r>
          </w:p>
        </w:tc>
        <w:tc>
          <w:tcPr>
            <w:tcW w:w="1713" w:type="dxa"/>
            <w:tcBorders>
              <w:top w:val="single" w:sz="4" w:space="0" w:color="auto"/>
              <w:left w:val="single" w:sz="4" w:space="0" w:color="808080"/>
              <w:bottom w:val="single" w:sz="4" w:space="0" w:color="auto"/>
              <w:right w:val="single" w:sz="6" w:space="0" w:color="808080"/>
            </w:tcBorders>
            <w:vAlign w:val="center"/>
          </w:tcPr>
          <w:p w:rsidR="009714B2" w:rsidRPr="009714B2" w:rsidRDefault="009714B2" w:rsidP="009714B2">
            <w:pPr>
              <w:pStyle w:val="normal"/>
              <w:jc w:val="center"/>
              <w:rPr>
                <w:rFonts w:asciiTheme="majorHAnsi" w:hAnsiTheme="majorHAnsi" w:cstheme="majorHAnsi"/>
                <w:sz w:val="22"/>
                <w:szCs w:val="22"/>
              </w:rPr>
            </w:pPr>
            <w:r w:rsidRPr="009714B2">
              <w:rPr>
                <w:rFonts w:asciiTheme="majorHAnsi" w:hAnsiTheme="majorHAnsi" w:cstheme="majorHAnsi"/>
                <w:sz w:val="22"/>
                <w:szCs w:val="22"/>
              </w:rPr>
              <w:t>9</w:t>
            </w:r>
          </w:p>
        </w:tc>
        <w:tc>
          <w:tcPr>
            <w:tcW w:w="1673" w:type="dxa"/>
            <w:tcBorders>
              <w:top w:val="single" w:sz="4" w:space="0" w:color="auto"/>
              <w:left w:val="single" w:sz="4" w:space="0" w:color="808080"/>
              <w:bottom w:val="single" w:sz="4" w:space="0" w:color="auto"/>
              <w:right w:val="single" w:sz="6" w:space="0" w:color="808080"/>
            </w:tcBorders>
            <w:vAlign w:val="center"/>
          </w:tcPr>
          <w:p w:rsidR="009714B2" w:rsidRPr="009714B2" w:rsidRDefault="009714B2" w:rsidP="009714B2">
            <w:pPr>
              <w:pStyle w:val="normal"/>
              <w:jc w:val="center"/>
              <w:rPr>
                <w:rFonts w:asciiTheme="majorHAnsi" w:hAnsiTheme="majorHAnsi" w:cstheme="majorHAnsi"/>
                <w:sz w:val="22"/>
                <w:szCs w:val="22"/>
              </w:rPr>
            </w:pPr>
            <w:r w:rsidRPr="009714B2">
              <w:rPr>
                <w:rFonts w:asciiTheme="majorHAnsi" w:hAnsiTheme="majorHAnsi" w:cstheme="majorHAnsi"/>
                <w:sz w:val="22"/>
                <w:szCs w:val="22"/>
              </w:rPr>
              <w:t>n. 10 ore</w:t>
            </w:r>
          </w:p>
        </w:tc>
        <w:tc>
          <w:tcPr>
            <w:tcW w:w="1859" w:type="dxa"/>
            <w:tcBorders>
              <w:top w:val="single" w:sz="4" w:space="0" w:color="auto"/>
              <w:left w:val="single" w:sz="4" w:space="0" w:color="808080"/>
              <w:bottom w:val="single" w:sz="4" w:space="0" w:color="auto"/>
              <w:right w:val="single" w:sz="6" w:space="0" w:color="808080"/>
            </w:tcBorders>
            <w:vAlign w:val="center"/>
          </w:tcPr>
          <w:p w:rsidR="009714B2" w:rsidRPr="009714B2" w:rsidRDefault="009714B2" w:rsidP="009714B2">
            <w:pPr>
              <w:pStyle w:val="normal"/>
              <w:jc w:val="center"/>
              <w:rPr>
                <w:rFonts w:asciiTheme="majorHAnsi" w:hAnsiTheme="majorHAnsi" w:cstheme="majorHAnsi"/>
                <w:b/>
                <w:sz w:val="22"/>
                <w:szCs w:val="22"/>
              </w:rPr>
            </w:pPr>
            <w:r w:rsidRPr="009714B2">
              <w:rPr>
                <w:rFonts w:asciiTheme="majorHAnsi" w:hAnsiTheme="majorHAnsi" w:cstheme="majorHAnsi"/>
                <w:sz w:val="22"/>
                <w:szCs w:val="22"/>
              </w:rPr>
              <w:t xml:space="preserve">€ </w:t>
            </w:r>
            <w:r w:rsidRPr="009714B2">
              <w:rPr>
                <w:rFonts w:asciiTheme="majorHAnsi" w:hAnsiTheme="majorHAnsi" w:cstheme="majorHAnsi"/>
                <w:b/>
                <w:sz w:val="22"/>
                <w:szCs w:val="22"/>
              </w:rPr>
              <w:t>34,00</w:t>
            </w:r>
            <w:r w:rsidRPr="009714B2">
              <w:rPr>
                <w:rFonts w:asciiTheme="majorHAnsi" w:hAnsiTheme="majorHAnsi" w:cstheme="majorHAnsi"/>
                <w:sz w:val="22"/>
                <w:szCs w:val="22"/>
              </w:rPr>
              <w:t>/h</w:t>
            </w:r>
          </w:p>
        </w:tc>
        <w:tc>
          <w:tcPr>
            <w:tcW w:w="2038" w:type="dxa"/>
            <w:tcBorders>
              <w:top w:val="single" w:sz="4" w:space="0" w:color="auto"/>
              <w:left w:val="single" w:sz="4" w:space="0" w:color="808080"/>
              <w:bottom w:val="single" w:sz="4" w:space="0" w:color="auto"/>
              <w:right w:val="single" w:sz="6" w:space="0" w:color="808080"/>
            </w:tcBorders>
            <w:vAlign w:val="center"/>
          </w:tcPr>
          <w:p w:rsidR="009714B2" w:rsidRPr="009714B2" w:rsidRDefault="009714B2" w:rsidP="009714B2">
            <w:pPr>
              <w:pStyle w:val="normal"/>
              <w:jc w:val="center"/>
              <w:rPr>
                <w:rFonts w:asciiTheme="majorHAnsi" w:hAnsiTheme="majorHAnsi" w:cstheme="majorHAnsi"/>
                <w:sz w:val="22"/>
                <w:szCs w:val="22"/>
              </w:rPr>
            </w:pPr>
            <w:r w:rsidRPr="009714B2">
              <w:rPr>
                <w:rFonts w:asciiTheme="majorHAnsi" w:hAnsiTheme="majorHAnsi" w:cstheme="majorHAnsi"/>
                <w:sz w:val="22"/>
                <w:szCs w:val="22"/>
              </w:rPr>
              <w:t>€ 340,00</w:t>
            </w:r>
          </w:p>
        </w:tc>
      </w:tr>
    </w:tbl>
    <w:p w:rsidR="00C123E8" w:rsidRPr="00F23442" w:rsidRDefault="00C123E8" w:rsidP="00C123E8">
      <w:pPr>
        <w:pStyle w:val="Corpodeltesto"/>
        <w:spacing w:before="120" w:after="0" w:line="240" w:lineRule="auto"/>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Le scelte metodologiche dei Docenti Esperti coinvolti nella realizzazione dei Percorsi sopra indicati saranno da questi esplicitate nella progettazione loro richiesta in fase di avvio delle attività, fermo restando l’obbligo di aderire alle indicazioni di massima fornite nel presente Avviso.</w:t>
      </w:r>
    </w:p>
    <w:p w:rsidR="00C123E8" w:rsidRPr="00F23442" w:rsidRDefault="00C123E8" w:rsidP="00C123E8">
      <w:pPr>
        <w:pStyle w:val="Heading3"/>
        <w:spacing w:before="0" w:after="0"/>
        <w:jc w:val="center"/>
        <w:rPr>
          <w:rFonts w:asciiTheme="majorHAnsi" w:hAnsiTheme="majorHAnsi" w:cstheme="majorHAnsi"/>
          <w:sz w:val="22"/>
          <w:szCs w:val="22"/>
          <w:shd w:val="clear" w:color="auto" w:fill="FFFFFF"/>
          <w:lang w:val="it-IT"/>
        </w:rPr>
      </w:pPr>
    </w:p>
    <w:p w:rsidR="00C123E8" w:rsidRPr="00F23442" w:rsidRDefault="00C123E8" w:rsidP="00C123E8">
      <w:pPr>
        <w:pStyle w:val="Heading3"/>
        <w:spacing w:before="0" w:after="0"/>
        <w:jc w:val="center"/>
        <w:rPr>
          <w:rFonts w:asciiTheme="majorHAnsi" w:hAnsiTheme="majorHAnsi" w:cstheme="majorHAnsi"/>
          <w:sz w:val="22"/>
          <w:szCs w:val="22"/>
          <w:shd w:val="clear" w:color="auto" w:fill="FFFFFF"/>
          <w:lang w:val="it-IT"/>
        </w:rPr>
      </w:pPr>
      <w:r w:rsidRPr="00F23442">
        <w:rPr>
          <w:rFonts w:asciiTheme="majorHAnsi" w:hAnsiTheme="majorHAnsi" w:cstheme="majorHAnsi"/>
          <w:sz w:val="22"/>
          <w:szCs w:val="22"/>
          <w:shd w:val="clear" w:color="auto" w:fill="FFFFFF"/>
          <w:lang w:val="it-IT"/>
        </w:rPr>
        <w:t>ART. 1 - SEDE E ORARIO DELL’INCARICO</w:t>
      </w:r>
    </w:p>
    <w:p w:rsidR="00C123E8" w:rsidRPr="00F23442" w:rsidRDefault="00C123E8" w:rsidP="00C123E8">
      <w:pPr>
        <w:pStyle w:val="Corpodeltesto"/>
        <w:spacing w:after="0" w:line="240" w:lineRule="auto"/>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L’incarico dovrà essere svolto nelle seguenti sedi:</w:t>
      </w:r>
    </w:p>
    <w:tbl>
      <w:tblPr>
        <w:tblStyle w:val="Grigliatabella"/>
        <w:tblW w:w="9214" w:type="dxa"/>
        <w:tblInd w:w="-34" w:type="dxa"/>
        <w:tblLayout w:type="fixed"/>
        <w:tblLook w:val="04A0"/>
      </w:tblPr>
      <w:tblGrid>
        <w:gridCol w:w="9214"/>
      </w:tblGrid>
      <w:tr w:rsidR="00C123E8" w:rsidRPr="00F23442" w:rsidTr="00C123E8">
        <w:trPr>
          <w:trHeight w:val="479"/>
        </w:trPr>
        <w:tc>
          <w:tcPr>
            <w:tcW w:w="9214" w:type="dxa"/>
            <w:vAlign w:val="center"/>
          </w:tcPr>
          <w:p w:rsidR="00C123E8" w:rsidRPr="00F23442" w:rsidRDefault="00C123E8" w:rsidP="00F6443A">
            <w:pPr>
              <w:pStyle w:val="Corpodeltesto"/>
              <w:spacing w:after="0" w:line="240" w:lineRule="auto"/>
              <w:jc w:val="center"/>
              <w:rPr>
                <w:rFonts w:asciiTheme="majorHAnsi" w:hAnsiTheme="majorHAnsi" w:cstheme="majorHAnsi"/>
                <w:b/>
                <w:color w:val="000000"/>
                <w:shd w:val="clear" w:color="auto" w:fill="FFFFFF"/>
              </w:rPr>
            </w:pPr>
            <w:r w:rsidRPr="00F23442">
              <w:rPr>
                <w:rFonts w:asciiTheme="majorHAnsi" w:hAnsiTheme="majorHAnsi" w:cstheme="majorHAnsi"/>
                <w:b/>
                <w:color w:val="000000"/>
                <w:shd w:val="clear" w:color="auto" w:fill="FFFFFF"/>
              </w:rPr>
              <w:t>SEDE</w:t>
            </w:r>
          </w:p>
        </w:tc>
      </w:tr>
      <w:tr w:rsidR="00C123E8" w:rsidRPr="00F23442" w:rsidTr="00C123E8">
        <w:trPr>
          <w:trHeight w:val="399"/>
        </w:trPr>
        <w:tc>
          <w:tcPr>
            <w:tcW w:w="9214" w:type="dxa"/>
            <w:vAlign w:val="center"/>
          </w:tcPr>
          <w:p w:rsidR="00C123E8" w:rsidRPr="00F23442" w:rsidRDefault="00C123E8" w:rsidP="00F6443A">
            <w:pPr>
              <w:pStyle w:val="Corpodeltesto"/>
              <w:spacing w:after="0" w:line="240" w:lineRule="auto"/>
              <w:rPr>
                <w:rFonts w:asciiTheme="majorHAnsi" w:hAnsiTheme="majorHAnsi" w:cstheme="majorHAnsi"/>
                <w:color w:val="000000"/>
                <w:shd w:val="clear" w:color="auto" w:fill="FFFFFF"/>
              </w:rPr>
            </w:pPr>
            <w:r w:rsidRPr="00F23442">
              <w:rPr>
                <w:rFonts w:asciiTheme="majorHAnsi" w:hAnsiTheme="majorHAnsi" w:cstheme="majorHAnsi"/>
                <w:color w:val="000000"/>
                <w:shd w:val="clear" w:color="auto" w:fill="FFFFFF"/>
              </w:rPr>
              <w:t>Sc. Sec. di I gr. “A. del Castagno” – Via Trifilò, 2 – 50038 Scarperia e San Piero (FI)</w:t>
            </w:r>
          </w:p>
        </w:tc>
      </w:tr>
      <w:tr w:rsidR="00C123E8" w:rsidRPr="00F23442" w:rsidTr="00C123E8">
        <w:trPr>
          <w:trHeight w:val="399"/>
        </w:trPr>
        <w:tc>
          <w:tcPr>
            <w:tcW w:w="9214" w:type="dxa"/>
            <w:vAlign w:val="center"/>
          </w:tcPr>
          <w:p w:rsidR="00C123E8" w:rsidRPr="00F23442" w:rsidRDefault="00C123E8" w:rsidP="00F6443A">
            <w:pPr>
              <w:pStyle w:val="Corpodeltesto"/>
              <w:spacing w:after="0" w:line="240" w:lineRule="auto"/>
              <w:rPr>
                <w:rFonts w:asciiTheme="majorHAnsi" w:hAnsiTheme="majorHAnsi" w:cstheme="majorHAnsi"/>
                <w:color w:val="000000"/>
                <w:shd w:val="clear" w:color="auto" w:fill="FFFFFF"/>
              </w:rPr>
            </w:pPr>
            <w:r w:rsidRPr="00F23442">
              <w:rPr>
                <w:rFonts w:asciiTheme="majorHAnsi" w:hAnsiTheme="majorHAnsi" w:cstheme="majorHAnsi"/>
                <w:color w:val="000000"/>
                <w:shd w:val="clear" w:color="auto" w:fill="FFFFFF"/>
              </w:rPr>
              <w:t>Sc. Sec. di I gr. “G. Chini” – V.le Matteotti, 30 – 50038 Scarperia e San Piero (FI)</w:t>
            </w:r>
          </w:p>
        </w:tc>
      </w:tr>
    </w:tbl>
    <w:p w:rsidR="00C123E8" w:rsidRPr="00F23442" w:rsidRDefault="00C123E8" w:rsidP="00C123E8">
      <w:pPr>
        <w:pStyle w:val="normal"/>
        <w:pBdr>
          <w:top w:val="nil"/>
          <w:left w:val="nil"/>
          <w:bottom w:val="nil"/>
          <w:right w:val="nil"/>
          <w:between w:val="nil"/>
        </w:pBdr>
        <w:jc w:val="both"/>
        <w:rPr>
          <w:rFonts w:asciiTheme="majorHAnsi" w:hAnsiTheme="majorHAnsi" w:cstheme="majorHAnsi"/>
          <w:color w:val="000000"/>
          <w:sz w:val="22"/>
          <w:szCs w:val="22"/>
          <w:highlight w:val="white"/>
        </w:rPr>
      </w:pPr>
    </w:p>
    <w:p w:rsidR="00C123E8" w:rsidRPr="00F23442" w:rsidRDefault="00C123E8" w:rsidP="00C123E8">
      <w:pPr>
        <w:pStyle w:val="normal"/>
        <w:pBdr>
          <w:top w:val="nil"/>
          <w:left w:val="nil"/>
          <w:bottom w:val="nil"/>
          <w:right w:val="nil"/>
          <w:between w:val="nil"/>
        </w:pBdr>
        <w:jc w:val="both"/>
        <w:rPr>
          <w:rFonts w:asciiTheme="majorHAnsi" w:hAnsiTheme="majorHAnsi" w:cstheme="majorHAnsi"/>
          <w:color w:val="000000"/>
          <w:sz w:val="22"/>
          <w:szCs w:val="22"/>
          <w:highlight w:val="white"/>
          <w:lang w:val="it-IT"/>
        </w:rPr>
      </w:pPr>
      <w:r w:rsidRPr="00F23442">
        <w:rPr>
          <w:rFonts w:asciiTheme="majorHAnsi" w:hAnsiTheme="majorHAnsi" w:cstheme="majorHAnsi"/>
          <w:color w:val="000000"/>
          <w:sz w:val="22"/>
          <w:szCs w:val="22"/>
          <w:highlight w:val="white"/>
          <w:lang w:val="it-IT"/>
        </w:rPr>
        <w:t xml:space="preserve">L’orario di svolgimento dell’incarico, da concordare con la Dirigente Scolastica per ogni intervento previsto, sarà, per gli studenti,  in orario pomeridiano extracurricolare; per i docenti comunque al di fuori del proprio orario di servizio. </w:t>
      </w:r>
    </w:p>
    <w:p w:rsidR="00C123E8" w:rsidRPr="00F23442" w:rsidRDefault="00C123E8" w:rsidP="00C123E8">
      <w:pPr>
        <w:pStyle w:val="Heading3"/>
        <w:spacing w:before="120" w:after="0"/>
        <w:jc w:val="center"/>
        <w:rPr>
          <w:rFonts w:asciiTheme="majorHAnsi" w:hAnsiTheme="majorHAnsi" w:cstheme="majorHAnsi"/>
          <w:sz w:val="22"/>
          <w:szCs w:val="22"/>
          <w:shd w:val="clear" w:color="auto" w:fill="FFFFFF"/>
          <w:lang w:val="it-IT"/>
        </w:rPr>
      </w:pPr>
      <w:r w:rsidRPr="00F23442">
        <w:rPr>
          <w:rFonts w:asciiTheme="majorHAnsi" w:hAnsiTheme="majorHAnsi" w:cstheme="majorHAnsi"/>
          <w:sz w:val="22"/>
          <w:szCs w:val="22"/>
          <w:shd w:val="clear" w:color="auto" w:fill="FFFFFF"/>
          <w:lang w:val="it-IT"/>
        </w:rPr>
        <w:t>ART. 2 - PRESENTAZIONE DELLE ISTANZE DI PARTECIPAZIONE</w:t>
      </w:r>
    </w:p>
    <w:p w:rsidR="00C123E8" w:rsidRPr="00F23442" w:rsidRDefault="00C123E8" w:rsidP="00C123E8">
      <w:pPr>
        <w:pStyle w:val="Corpodeltesto"/>
        <w:spacing w:after="0" w:line="240" w:lineRule="auto"/>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Gli interessati possono presentare domanda presentando un’istanza redatta secondo i seguenti modelli:</w:t>
      </w:r>
    </w:p>
    <w:p w:rsidR="00C123E8" w:rsidRPr="00F23442" w:rsidRDefault="00C123E8" w:rsidP="00C123E8">
      <w:pPr>
        <w:pStyle w:val="Corpodeltesto"/>
        <w:numPr>
          <w:ilvl w:val="0"/>
          <w:numId w:val="6"/>
        </w:numPr>
        <w:tabs>
          <w:tab w:val="left" w:pos="707"/>
        </w:tabs>
        <w:suppressAutoHyphens/>
        <w:spacing w:after="0" w:line="240" w:lineRule="auto"/>
        <w:ind w:left="284" w:hanging="284"/>
        <w:jc w:val="both"/>
        <w:rPr>
          <w:rFonts w:asciiTheme="majorHAnsi" w:hAnsiTheme="majorHAnsi" w:cstheme="majorHAnsi"/>
          <w:sz w:val="22"/>
          <w:szCs w:val="22"/>
          <w:lang w:val="it-IT"/>
        </w:rPr>
      </w:pPr>
      <w:r w:rsidRPr="00F23442">
        <w:rPr>
          <w:rStyle w:val="StrongEmphasis"/>
          <w:rFonts w:asciiTheme="majorHAnsi" w:hAnsiTheme="majorHAnsi" w:cstheme="majorHAnsi"/>
          <w:color w:val="000000"/>
          <w:sz w:val="22"/>
          <w:szCs w:val="22"/>
          <w:shd w:val="clear" w:color="auto" w:fill="FFFFFF"/>
          <w:lang w:val="it-IT"/>
        </w:rPr>
        <w:t>Allegato A)</w:t>
      </w:r>
      <w:r w:rsidRPr="00F23442">
        <w:rPr>
          <w:rFonts w:asciiTheme="majorHAnsi" w:hAnsiTheme="majorHAnsi" w:cstheme="majorHAnsi"/>
          <w:color w:val="000000"/>
          <w:sz w:val="22"/>
          <w:szCs w:val="22"/>
          <w:shd w:val="clear" w:color="auto" w:fill="FFFFFF"/>
          <w:lang w:val="it-IT"/>
        </w:rPr>
        <w:t xml:space="preserve">- istanza di partecipazione sottoscritta e corredata da curriculum vitae in formato europeo debitamente sottoscritto e documento di identità in corso di validità; </w:t>
      </w:r>
    </w:p>
    <w:p w:rsidR="00C123E8" w:rsidRPr="00F23442" w:rsidRDefault="00C123E8" w:rsidP="00C123E8">
      <w:pPr>
        <w:pStyle w:val="Corpodeltesto"/>
        <w:numPr>
          <w:ilvl w:val="0"/>
          <w:numId w:val="6"/>
        </w:numPr>
        <w:tabs>
          <w:tab w:val="left" w:pos="707"/>
        </w:tabs>
        <w:suppressAutoHyphens/>
        <w:spacing w:after="0" w:line="240" w:lineRule="auto"/>
        <w:ind w:left="284" w:hanging="284"/>
        <w:jc w:val="both"/>
        <w:rPr>
          <w:rFonts w:asciiTheme="majorHAnsi" w:hAnsiTheme="majorHAnsi" w:cstheme="majorHAnsi"/>
          <w:sz w:val="22"/>
          <w:szCs w:val="22"/>
          <w:lang w:val="it-IT"/>
        </w:rPr>
      </w:pPr>
      <w:r w:rsidRPr="00F23442">
        <w:rPr>
          <w:rStyle w:val="StrongEmphasis"/>
          <w:rFonts w:asciiTheme="majorHAnsi" w:hAnsiTheme="majorHAnsi" w:cstheme="majorHAnsi"/>
          <w:color w:val="000000"/>
          <w:sz w:val="22"/>
          <w:szCs w:val="22"/>
          <w:shd w:val="clear" w:color="auto" w:fill="FFFFFF"/>
          <w:lang w:val="it-IT"/>
        </w:rPr>
        <w:t>AllegatoB)</w:t>
      </w:r>
      <w:r w:rsidRPr="00F23442">
        <w:rPr>
          <w:rFonts w:asciiTheme="majorHAnsi" w:hAnsiTheme="majorHAnsi" w:cstheme="majorHAnsi"/>
          <w:color w:val="000000"/>
          <w:sz w:val="22"/>
          <w:szCs w:val="22"/>
          <w:shd w:val="clear" w:color="auto" w:fill="FFFFFF"/>
          <w:lang w:val="it-IT"/>
        </w:rPr>
        <w:t>- scheda di autovalutazione debitamente sottoscritta;</w:t>
      </w:r>
    </w:p>
    <w:p w:rsidR="00C123E8" w:rsidRPr="00F23442" w:rsidRDefault="00C123E8" w:rsidP="00C123E8">
      <w:pPr>
        <w:pStyle w:val="Corpodeltesto"/>
        <w:numPr>
          <w:ilvl w:val="0"/>
          <w:numId w:val="6"/>
        </w:numPr>
        <w:tabs>
          <w:tab w:val="left" w:pos="707"/>
        </w:tabs>
        <w:suppressAutoHyphens/>
        <w:spacing w:after="0" w:line="240" w:lineRule="auto"/>
        <w:ind w:left="284" w:hanging="284"/>
        <w:jc w:val="both"/>
        <w:rPr>
          <w:rFonts w:asciiTheme="majorHAnsi" w:hAnsiTheme="majorHAnsi" w:cstheme="majorHAnsi"/>
          <w:sz w:val="22"/>
          <w:szCs w:val="22"/>
          <w:lang w:val="it-IT"/>
        </w:rPr>
      </w:pPr>
      <w:r w:rsidRPr="00F23442">
        <w:rPr>
          <w:rStyle w:val="StrongEmphasis"/>
          <w:rFonts w:asciiTheme="majorHAnsi" w:hAnsiTheme="majorHAnsi" w:cstheme="majorHAnsi"/>
          <w:color w:val="000000"/>
          <w:sz w:val="22"/>
          <w:szCs w:val="22"/>
          <w:shd w:val="clear" w:color="auto" w:fill="FFFFFF"/>
          <w:lang w:val="it-IT"/>
        </w:rPr>
        <w:t>Allegato C)</w:t>
      </w:r>
      <w:r w:rsidRPr="00F23442">
        <w:rPr>
          <w:rFonts w:asciiTheme="majorHAnsi" w:hAnsiTheme="majorHAnsi" w:cstheme="majorHAnsi"/>
          <w:color w:val="000000"/>
          <w:sz w:val="22"/>
          <w:szCs w:val="22"/>
          <w:shd w:val="clear" w:color="auto" w:fill="FFFFFF"/>
          <w:lang w:val="it-IT"/>
        </w:rPr>
        <w:t>- dichiarazione assenza condizioni di incompatibilità o inconferibilità ai sensi dell'art. 20, comma 2, del D.Lgs. n. 39/2013 recante "Disposizioni in materia di inconferibilità e incompatibilità di incarichi presso le pubbliche amministrazioni e presso gli enti privati in controllo pubblico", a norma dell'art.1, commi 49 e 50, della Legge n. 190/2012.</w:t>
      </w:r>
    </w:p>
    <w:p w:rsidR="00C123E8" w:rsidRPr="00F23442" w:rsidRDefault="00C123E8" w:rsidP="00C123E8">
      <w:pPr>
        <w:pStyle w:val="Corpodeltesto"/>
        <w:spacing w:after="0" w:line="240" w:lineRule="auto"/>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Le dichiarazioni non potranno essere in alcun modo parziali, condizionate e indeterminate. </w:t>
      </w:r>
    </w:p>
    <w:p w:rsidR="00C123E8" w:rsidRPr="00F23442" w:rsidRDefault="00C123E8" w:rsidP="00C123E8">
      <w:pPr>
        <w:pStyle w:val="Corpodeltesto"/>
        <w:spacing w:after="0" w:line="240" w:lineRule="auto"/>
        <w:jc w:val="both"/>
        <w:rPr>
          <w:rFonts w:asciiTheme="majorHAnsi" w:hAnsiTheme="majorHAnsi" w:cstheme="majorHAnsi"/>
          <w:color w:val="000000"/>
          <w:sz w:val="22"/>
          <w:szCs w:val="22"/>
          <w:shd w:val="clear" w:color="auto" w:fill="FFFFFF"/>
          <w:lang w:val="it-IT"/>
        </w:rPr>
      </w:pPr>
      <w:r w:rsidRPr="00B76322">
        <w:rPr>
          <w:rFonts w:asciiTheme="majorHAnsi" w:hAnsiTheme="majorHAnsi" w:cstheme="majorHAnsi"/>
          <w:color w:val="000000"/>
          <w:sz w:val="22"/>
          <w:szCs w:val="22"/>
          <w:shd w:val="clear" w:color="auto" w:fill="FFFFFF"/>
          <w:lang w:val="it-IT"/>
        </w:rPr>
        <w:t xml:space="preserve">Tutta la documentazione dovrà essere consegnata in busta chiusa con la dicitura </w:t>
      </w:r>
      <w:r w:rsidRPr="00B76322">
        <w:rPr>
          <w:rStyle w:val="StrongEmphasis"/>
          <w:rFonts w:asciiTheme="majorHAnsi" w:hAnsiTheme="majorHAnsi" w:cstheme="majorHAnsi"/>
          <w:color w:val="000000"/>
          <w:sz w:val="22"/>
          <w:szCs w:val="22"/>
          <w:shd w:val="clear" w:color="auto" w:fill="FFFFFF"/>
          <w:lang w:val="it-IT"/>
        </w:rPr>
        <w:t xml:space="preserve">"Contiene istanza per la </w:t>
      </w:r>
      <w:r w:rsidRPr="00B76322">
        <w:rPr>
          <w:rStyle w:val="StrongEmphasis"/>
          <w:rFonts w:asciiTheme="majorHAnsi" w:hAnsiTheme="majorHAnsi" w:cstheme="majorHAnsi"/>
          <w:color w:val="000000"/>
          <w:sz w:val="22"/>
          <w:szCs w:val="22"/>
          <w:shd w:val="clear" w:color="auto" w:fill="FFFFFF"/>
          <w:lang w:val="it-IT"/>
        </w:rPr>
        <w:lastRenderedPageBreak/>
        <w:t>nomi</w:t>
      </w:r>
      <w:r w:rsidR="00682C24" w:rsidRPr="00B76322">
        <w:rPr>
          <w:rStyle w:val="StrongEmphasis"/>
          <w:rFonts w:asciiTheme="majorHAnsi" w:hAnsiTheme="majorHAnsi" w:cstheme="majorHAnsi"/>
          <w:color w:val="000000"/>
          <w:sz w:val="22"/>
          <w:szCs w:val="22"/>
          <w:shd w:val="clear" w:color="auto" w:fill="FFFFFF"/>
          <w:lang w:val="it-IT"/>
        </w:rPr>
        <w:t>na di Docente Esperto/Tutor per</w:t>
      </w:r>
      <w:r w:rsidRPr="00B76322">
        <w:rPr>
          <w:rStyle w:val="StrongEmphasis"/>
          <w:rFonts w:asciiTheme="majorHAnsi" w:hAnsiTheme="majorHAnsi" w:cstheme="majorHAnsi"/>
          <w:color w:val="000000"/>
          <w:sz w:val="22"/>
          <w:szCs w:val="22"/>
          <w:shd w:val="clear" w:color="auto" w:fill="FFFFFF"/>
          <w:lang w:val="it-IT"/>
        </w:rPr>
        <w:t xml:space="preserve">  </w:t>
      </w:r>
      <w:bookmarkStart w:id="119" w:name="x_9397870070221045773"/>
      <w:bookmarkEnd w:id="119"/>
      <w:r w:rsidRPr="002060C8">
        <w:rPr>
          <w:rStyle w:val="Enfasicorsivo"/>
          <w:rFonts w:asciiTheme="majorHAnsi" w:hAnsiTheme="majorHAnsi" w:cstheme="majorHAnsi"/>
          <w:b/>
          <w:i w:val="0"/>
          <w:sz w:val="22"/>
          <w:szCs w:val="22"/>
          <w:lang w:val="it-IT"/>
        </w:rPr>
        <w:t xml:space="preserve">Percorsi </w:t>
      </w:r>
      <w:r w:rsidR="002060C8" w:rsidRPr="002060C8">
        <w:rPr>
          <w:rStyle w:val="Enfasicorsivo"/>
          <w:rFonts w:asciiTheme="majorHAnsi" w:hAnsiTheme="majorHAnsi" w:cstheme="majorHAnsi"/>
          <w:b/>
          <w:i w:val="0"/>
          <w:sz w:val="22"/>
          <w:szCs w:val="22"/>
          <w:lang w:val="it-IT"/>
        </w:rPr>
        <w:t xml:space="preserve">vari </w:t>
      </w:r>
      <w:r w:rsidR="00682C24" w:rsidRPr="002060C8">
        <w:rPr>
          <w:rStyle w:val="Enfasicorsivo"/>
          <w:rFonts w:asciiTheme="majorHAnsi" w:hAnsiTheme="majorHAnsi" w:cstheme="majorHAnsi"/>
          <w:b/>
          <w:i w:val="0"/>
          <w:sz w:val="22"/>
          <w:szCs w:val="22"/>
          <w:lang w:val="it-IT"/>
        </w:rPr>
        <w:t>PNRR D.M. 19</w:t>
      </w:r>
      <w:r w:rsidR="00EF777F" w:rsidRPr="00B76322">
        <w:rPr>
          <w:rStyle w:val="Enfasicorsivo"/>
          <w:rFonts w:asciiTheme="majorHAnsi" w:hAnsiTheme="majorHAnsi" w:cstheme="majorHAnsi"/>
          <w:sz w:val="22"/>
          <w:szCs w:val="22"/>
          <w:lang w:val="it-IT"/>
        </w:rPr>
        <w:t>”</w:t>
      </w:r>
      <w:r w:rsidRPr="00B76322">
        <w:rPr>
          <w:rFonts w:asciiTheme="majorHAnsi" w:hAnsiTheme="majorHAnsi" w:cstheme="majorHAnsi"/>
          <w:color w:val="000000"/>
          <w:sz w:val="22"/>
          <w:szCs w:val="22"/>
          <w:shd w:val="clear" w:color="auto" w:fill="FFFFFF"/>
          <w:lang w:val="it-IT"/>
        </w:rPr>
        <w:t xml:space="preserve">, entro le ore </w:t>
      </w:r>
      <w:bookmarkStart w:id="120" w:name="x_705072521783312385"/>
      <w:bookmarkEnd w:id="120"/>
      <w:r w:rsidRPr="00B76322">
        <w:rPr>
          <w:rFonts w:asciiTheme="majorHAnsi" w:hAnsiTheme="majorHAnsi" w:cstheme="majorHAnsi"/>
          <w:sz w:val="22"/>
          <w:szCs w:val="22"/>
          <w:lang w:val="it-IT"/>
        </w:rPr>
        <w:t>12:00 del 2</w:t>
      </w:r>
      <w:r w:rsidR="00B76322" w:rsidRPr="00B76322">
        <w:rPr>
          <w:rFonts w:asciiTheme="majorHAnsi" w:hAnsiTheme="majorHAnsi" w:cstheme="majorHAnsi"/>
          <w:sz w:val="22"/>
          <w:szCs w:val="22"/>
          <w:lang w:val="it-IT"/>
        </w:rPr>
        <w:t>7</w:t>
      </w:r>
      <w:r w:rsidRPr="00B76322">
        <w:rPr>
          <w:rFonts w:asciiTheme="majorHAnsi" w:hAnsiTheme="majorHAnsi" w:cstheme="majorHAnsi"/>
          <w:sz w:val="22"/>
          <w:szCs w:val="22"/>
          <w:lang w:val="it-IT"/>
        </w:rPr>
        <w:t>/01/2025</w:t>
      </w:r>
      <w:r w:rsidRPr="00B76322">
        <w:rPr>
          <w:rFonts w:asciiTheme="majorHAnsi" w:hAnsiTheme="majorHAnsi" w:cstheme="majorHAnsi"/>
          <w:color w:val="000000"/>
          <w:sz w:val="22"/>
          <w:szCs w:val="22"/>
          <w:shd w:val="clear" w:color="auto" w:fill="FFFFFF"/>
          <w:lang w:val="it-IT"/>
        </w:rPr>
        <w:t xml:space="preserve">, </w:t>
      </w:r>
      <w:r w:rsidRPr="00B76322">
        <w:rPr>
          <w:rStyle w:val="Enfasicorsivo"/>
          <w:rFonts w:asciiTheme="majorHAnsi" w:hAnsiTheme="majorHAnsi" w:cstheme="majorHAnsi"/>
          <w:color w:val="000000"/>
          <w:sz w:val="22"/>
          <w:szCs w:val="22"/>
          <w:shd w:val="clear" w:color="auto" w:fill="FFFFFF"/>
          <w:lang w:val="it-IT"/>
        </w:rPr>
        <w:t>brevi</w:t>
      </w:r>
      <w:r w:rsidRPr="00F23442">
        <w:rPr>
          <w:rStyle w:val="Enfasicorsivo"/>
          <w:rFonts w:asciiTheme="majorHAnsi" w:hAnsiTheme="majorHAnsi" w:cstheme="majorHAnsi"/>
          <w:color w:val="000000"/>
          <w:sz w:val="22"/>
          <w:szCs w:val="22"/>
          <w:shd w:val="clear" w:color="auto" w:fill="FFFFFF"/>
          <w:lang w:val="it-IT"/>
        </w:rPr>
        <w:t xml:space="preserve"> manu</w:t>
      </w:r>
      <w:r w:rsidRPr="00F23442">
        <w:rPr>
          <w:rFonts w:asciiTheme="majorHAnsi" w:hAnsiTheme="majorHAnsi" w:cstheme="majorHAnsi"/>
          <w:color w:val="000000"/>
          <w:sz w:val="22"/>
          <w:szCs w:val="22"/>
          <w:shd w:val="clear" w:color="auto" w:fill="FFFFFF"/>
          <w:lang w:val="it-IT"/>
        </w:rPr>
        <w:t xml:space="preserve">, presso l’ufficio protocollo di questa Istituzione Scolastica, o tramite PEC all'indirizzo </w:t>
      </w:r>
      <w:bookmarkStart w:id="121" w:name="x_6822186747595325451"/>
      <w:bookmarkEnd w:id="121"/>
      <w:r w:rsidRPr="00F23442">
        <w:rPr>
          <w:rFonts w:asciiTheme="majorHAnsi" w:hAnsiTheme="majorHAnsi" w:cstheme="majorHAnsi"/>
          <w:sz w:val="22"/>
          <w:szCs w:val="22"/>
          <w:shd w:val="clear" w:color="auto" w:fill="FFFFFF"/>
          <w:lang w:val="it-IT"/>
        </w:rPr>
        <w:t>FIIC82900C@pec.istruzione.it</w:t>
      </w:r>
      <w:r w:rsidRPr="00F23442">
        <w:rPr>
          <w:rFonts w:asciiTheme="majorHAnsi" w:hAnsiTheme="majorHAnsi" w:cstheme="majorHAnsi"/>
          <w:color w:val="000000"/>
          <w:sz w:val="22"/>
          <w:szCs w:val="22"/>
          <w:shd w:val="clear" w:color="auto" w:fill="FFFFFF"/>
          <w:lang w:val="it-IT"/>
        </w:rPr>
        <w:t xml:space="preserve"> o PEO all’indirizzo </w:t>
      </w:r>
      <w:hyperlink r:id="rId8" w:history="1">
        <w:r w:rsidRPr="00F23442">
          <w:rPr>
            <w:rStyle w:val="Collegamentoipertestuale"/>
            <w:rFonts w:asciiTheme="majorHAnsi" w:hAnsiTheme="majorHAnsi" w:cstheme="majorHAnsi"/>
            <w:sz w:val="22"/>
            <w:szCs w:val="22"/>
            <w:shd w:val="clear" w:color="auto" w:fill="FFFFFF"/>
            <w:lang w:val="it-IT"/>
          </w:rPr>
          <w:t>fiic82900c@istruzione.it</w:t>
        </w:r>
      </w:hyperlink>
      <w:r w:rsidRPr="00F23442">
        <w:rPr>
          <w:rFonts w:asciiTheme="majorHAnsi" w:hAnsiTheme="majorHAnsi" w:cstheme="majorHAnsi"/>
          <w:color w:val="000000"/>
          <w:sz w:val="22"/>
          <w:szCs w:val="22"/>
          <w:shd w:val="clear" w:color="auto" w:fill="FFFFFF"/>
          <w:lang w:val="it-IT"/>
        </w:rPr>
        <w:t>.</w:t>
      </w:r>
    </w:p>
    <w:p w:rsidR="00C123E8" w:rsidRPr="00F23442" w:rsidRDefault="00C123E8" w:rsidP="00C123E8">
      <w:pPr>
        <w:pStyle w:val="Corpodeltesto"/>
        <w:spacing w:after="0" w:line="240" w:lineRule="auto"/>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Configureranno cause tassative di esclusione: </w:t>
      </w:r>
    </w:p>
    <w:p w:rsidR="00C123E8" w:rsidRPr="00F23442" w:rsidRDefault="00C123E8" w:rsidP="00C123E8">
      <w:pPr>
        <w:pStyle w:val="Corpodeltesto"/>
        <w:numPr>
          <w:ilvl w:val="0"/>
          <w:numId w:val="7"/>
        </w:numPr>
        <w:tabs>
          <w:tab w:val="left" w:pos="707"/>
        </w:tabs>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la presentazione dell’istanza di partecipazione oltre il termine o con mezzi non consentiti;</w:t>
      </w:r>
    </w:p>
    <w:p w:rsidR="00C123E8" w:rsidRPr="00F23442" w:rsidRDefault="00C123E8" w:rsidP="00C123E8">
      <w:pPr>
        <w:pStyle w:val="Corpodeltesto"/>
        <w:numPr>
          <w:ilvl w:val="0"/>
          <w:numId w:val="7"/>
        </w:numPr>
        <w:tabs>
          <w:tab w:val="left" w:pos="707"/>
        </w:tabs>
        <w:suppressAutoHyphens/>
        <w:spacing w:after="0" w:line="240" w:lineRule="auto"/>
        <w:ind w:left="284" w:hanging="284"/>
        <w:jc w:val="both"/>
        <w:rPr>
          <w:rFonts w:asciiTheme="majorHAnsi" w:hAnsiTheme="majorHAnsi" w:cstheme="majorHAnsi"/>
          <w:sz w:val="22"/>
          <w:szCs w:val="22"/>
          <w:lang w:val="it-IT"/>
        </w:rPr>
      </w:pPr>
      <w:r w:rsidRPr="00F23442">
        <w:rPr>
          <w:rFonts w:asciiTheme="majorHAnsi" w:hAnsiTheme="majorHAnsi" w:cstheme="majorHAnsi"/>
          <w:color w:val="000000"/>
          <w:sz w:val="22"/>
          <w:szCs w:val="22"/>
          <w:shd w:val="clear" w:color="auto" w:fill="FFFFFF"/>
          <w:lang w:val="it-IT"/>
        </w:rPr>
        <w:t xml:space="preserve">la presentazione del </w:t>
      </w:r>
      <w:r w:rsidRPr="00F23442">
        <w:rPr>
          <w:rStyle w:val="Enfasicorsivo"/>
          <w:rFonts w:asciiTheme="majorHAnsi" w:hAnsiTheme="majorHAnsi" w:cstheme="majorHAnsi"/>
          <w:color w:val="000000"/>
          <w:sz w:val="22"/>
          <w:szCs w:val="22"/>
          <w:shd w:val="clear" w:color="auto" w:fill="FFFFFF"/>
          <w:lang w:val="it-IT"/>
        </w:rPr>
        <w:t xml:space="preserve">curriculum vitae </w:t>
      </w:r>
      <w:r w:rsidRPr="00F23442">
        <w:rPr>
          <w:rFonts w:asciiTheme="majorHAnsi" w:hAnsiTheme="majorHAnsi" w:cstheme="majorHAnsi"/>
          <w:color w:val="000000"/>
          <w:sz w:val="22"/>
          <w:szCs w:val="22"/>
          <w:shd w:val="clear" w:color="auto" w:fill="FFFFFF"/>
          <w:lang w:val="it-IT"/>
        </w:rPr>
        <w:t>non in formato europeo;</w:t>
      </w:r>
    </w:p>
    <w:p w:rsidR="00C123E8" w:rsidRPr="00F23442" w:rsidRDefault="00C123E8" w:rsidP="00C123E8">
      <w:pPr>
        <w:pStyle w:val="Corpodeltesto"/>
        <w:numPr>
          <w:ilvl w:val="0"/>
          <w:numId w:val="7"/>
        </w:numPr>
        <w:tabs>
          <w:tab w:val="left" w:pos="707"/>
        </w:tabs>
        <w:suppressAutoHyphens/>
        <w:spacing w:after="0" w:line="240" w:lineRule="auto"/>
        <w:ind w:left="284" w:hanging="284"/>
        <w:jc w:val="both"/>
        <w:rPr>
          <w:rFonts w:asciiTheme="majorHAnsi" w:hAnsiTheme="majorHAnsi" w:cstheme="majorHAnsi"/>
          <w:sz w:val="22"/>
          <w:szCs w:val="22"/>
          <w:lang w:val="it-IT"/>
        </w:rPr>
      </w:pPr>
      <w:r w:rsidRPr="00F23442">
        <w:rPr>
          <w:rFonts w:asciiTheme="majorHAnsi" w:hAnsiTheme="majorHAnsi" w:cstheme="majorHAnsi"/>
          <w:color w:val="000000"/>
          <w:sz w:val="22"/>
          <w:szCs w:val="22"/>
          <w:shd w:val="clear" w:color="auto" w:fill="FFFFFF"/>
          <w:lang w:val="it-IT"/>
        </w:rPr>
        <w:t xml:space="preserve">la presentazione del </w:t>
      </w:r>
      <w:r w:rsidRPr="00F23442">
        <w:rPr>
          <w:rStyle w:val="Enfasicorsivo"/>
          <w:rFonts w:asciiTheme="majorHAnsi" w:hAnsiTheme="majorHAnsi" w:cstheme="majorHAnsi"/>
          <w:color w:val="000000"/>
          <w:sz w:val="22"/>
          <w:szCs w:val="22"/>
          <w:shd w:val="clear" w:color="auto" w:fill="FFFFFF"/>
          <w:lang w:val="it-IT"/>
        </w:rPr>
        <w:t xml:space="preserve">curriculum vitae </w:t>
      </w:r>
      <w:r w:rsidRPr="00F23442">
        <w:rPr>
          <w:rFonts w:asciiTheme="majorHAnsi" w:hAnsiTheme="majorHAnsi" w:cstheme="majorHAnsi"/>
          <w:color w:val="000000"/>
          <w:sz w:val="22"/>
          <w:szCs w:val="22"/>
          <w:shd w:val="clear" w:color="auto" w:fill="FFFFFF"/>
          <w:lang w:val="it-IT"/>
        </w:rPr>
        <w:t>non contenente le dichiarazioni relative agli artt. 46 e 47 del D.P.R. n. 445/00, e l’autorizzazione al trattamento dei dati personali;</w:t>
      </w:r>
    </w:p>
    <w:p w:rsidR="00C123E8" w:rsidRPr="00F23442" w:rsidRDefault="00C123E8" w:rsidP="00C123E8">
      <w:pPr>
        <w:pStyle w:val="Corpodeltesto"/>
        <w:numPr>
          <w:ilvl w:val="0"/>
          <w:numId w:val="7"/>
        </w:numPr>
        <w:tabs>
          <w:tab w:val="left" w:pos="707"/>
        </w:tabs>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l’omissione anche di una sola firma sulla documentazione;</w:t>
      </w:r>
    </w:p>
    <w:p w:rsidR="00C123E8" w:rsidRPr="00F23442" w:rsidRDefault="00C123E8" w:rsidP="00C123E8">
      <w:pPr>
        <w:pStyle w:val="Corpodeltesto"/>
        <w:numPr>
          <w:ilvl w:val="0"/>
          <w:numId w:val="7"/>
        </w:numPr>
        <w:tabs>
          <w:tab w:val="left" w:pos="707"/>
        </w:tabs>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la presentazione di un Documento di identità scaduto o illeggibile;</w:t>
      </w:r>
    </w:p>
    <w:p w:rsidR="00C123E8" w:rsidRPr="00F23442" w:rsidRDefault="00C123E8" w:rsidP="00C123E8">
      <w:pPr>
        <w:pStyle w:val="Corpodeltesto"/>
        <w:numPr>
          <w:ilvl w:val="0"/>
          <w:numId w:val="7"/>
        </w:numPr>
        <w:tabs>
          <w:tab w:val="left" w:pos="707"/>
        </w:tabs>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la dichiarazione di requisiti di ammissione mancanti o non veritieri.</w:t>
      </w:r>
    </w:p>
    <w:p w:rsidR="00C123E8" w:rsidRPr="00F23442" w:rsidRDefault="00C123E8" w:rsidP="00C123E8">
      <w:pPr>
        <w:pStyle w:val="Heading3"/>
        <w:spacing w:before="120" w:after="0"/>
        <w:jc w:val="center"/>
        <w:rPr>
          <w:rStyle w:val="Enfasicorsivo"/>
          <w:rFonts w:asciiTheme="majorHAnsi" w:hAnsiTheme="majorHAnsi" w:cstheme="majorHAnsi"/>
          <w:i w:val="0"/>
          <w:iCs w:val="0"/>
          <w:sz w:val="22"/>
          <w:szCs w:val="22"/>
          <w:shd w:val="clear" w:color="auto" w:fill="FFFFFF"/>
          <w:lang w:val="it-IT"/>
        </w:rPr>
      </w:pPr>
      <w:bookmarkStart w:id="122" w:name="parent_element79e572ce790e9"/>
      <w:bookmarkStart w:id="123" w:name="preview_contb2eb31d9be845"/>
      <w:bookmarkEnd w:id="122"/>
      <w:bookmarkEnd w:id="123"/>
      <w:r w:rsidRPr="00F23442">
        <w:rPr>
          <w:rFonts w:asciiTheme="majorHAnsi" w:hAnsiTheme="majorHAnsi" w:cstheme="majorHAnsi"/>
          <w:sz w:val="22"/>
          <w:szCs w:val="22"/>
          <w:shd w:val="clear" w:color="auto" w:fill="FFFFFF"/>
          <w:lang w:val="it-IT"/>
        </w:rPr>
        <w:t>ART. 3 - REQUISITO DI ACCESSO</w:t>
      </w:r>
      <w:bookmarkStart w:id="124" w:name="parent_element0405db55df6f28"/>
      <w:bookmarkStart w:id="125" w:name="preview_cont04d9e834dcfa28"/>
      <w:bookmarkEnd w:id="124"/>
      <w:bookmarkEnd w:id="125"/>
    </w:p>
    <w:p w:rsidR="00C123E8" w:rsidRPr="00F23442" w:rsidRDefault="00C123E8" w:rsidP="00C123E8">
      <w:pPr>
        <w:pStyle w:val="Comma"/>
        <w:numPr>
          <w:ilvl w:val="0"/>
          <w:numId w:val="0"/>
        </w:numPr>
        <w:spacing w:after="0"/>
        <w:contextualSpacing w:val="0"/>
        <w:rPr>
          <w:rFonts w:asciiTheme="majorHAnsi" w:hAnsiTheme="majorHAnsi" w:cstheme="majorHAnsi"/>
        </w:rPr>
      </w:pPr>
      <w:r w:rsidRPr="00F23442">
        <w:rPr>
          <w:rFonts w:asciiTheme="majorHAnsi" w:hAnsiTheme="majorHAnsi" w:cstheme="majorHAnsi"/>
        </w:rPr>
        <w:t>Possono partecipare alla selezione i candidati che, alla data di scadenza del bando:</w:t>
      </w:r>
    </w:p>
    <w:p w:rsidR="00C123E8" w:rsidRPr="00F23442" w:rsidRDefault="00C123E8" w:rsidP="00C123E8">
      <w:pPr>
        <w:pStyle w:val="Comma"/>
        <w:numPr>
          <w:ilvl w:val="0"/>
          <w:numId w:val="9"/>
        </w:numPr>
        <w:spacing w:after="0"/>
        <w:ind w:left="284" w:hanging="284"/>
        <w:contextualSpacing w:val="0"/>
        <w:rPr>
          <w:rFonts w:asciiTheme="majorHAnsi" w:hAnsiTheme="majorHAnsi" w:cstheme="majorHAnsi"/>
        </w:rPr>
      </w:pPr>
      <w:r w:rsidRPr="00F23442">
        <w:rPr>
          <w:rFonts w:asciiTheme="majorHAnsi" w:hAnsiTheme="majorHAnsi" w:cstheme="majorHAnsi"/>
        </w:rPr>
        <w:t xml:space="preserve">abbiano il godimento dei diritti civili e politici; </w:t>
      </w:r>
    </w:p>
    <w:p w:rsidR="00C123E8" w:rsidRPr="00F23442" w:rsidRDefault="00C123E8" w:rsidP="00C123E8">
      <w:pPr>
        <w:pStyle w:val="Comma"/>
        <w:numPr>
          <w:ilvl w:val="0"/>
          <w:numId w:val="9"/>
        </w:numPr>
        <w:spacing w:after="0"/>
        <w:ind w:left="284" w:hanging="284"/>
        <w:contextualSpacing w:val="0"/>
        <w:rPr>
          <w:rFonts w:asciiTheme="majorHAnsi" w:hAnsiTheme="majorHAnsi" w:cstheme="majorHAnsi"/>
        </w:rPr>
      </w:pPr>
      <w:r w:rsidRPr="00F23442">
        <w:rPr>
          <w:rFonts w:asciiTheme="majorHAnsi" w:hAnsiTheme="majorHAnsi" w:cstheme="majorHAnsi"/>
        </w:rPr>
        <w:t>non siano stati esclusi dall’elettorato politico attivo;</w:t>
      </w:r>
    </w:p>
    <w:p w:rsidR="00C123E8" w:rsidRPr="00F23442" w:rsidRDefault="00C123E8" w:rsidP="00C123E8">
      <w:pPr>
        <w:pStyle w:val="Comma"/>
        <w:numPr>
          <w:ilvl w:val="0"/>
          <w:numId w:val="9"/>
        </w:numPr>
        <w:spacing w:after="0"/>
        <w:ind w:left="284" w:hanging="284"/>
        <w:contextualSpacing w:val="0"/>
        <w:rPr>
          <w:rFonts w:asciiTheme="majorHAnsi" w:hAnsiTheme="majorHAnsi" w:cstheme="majorHAnsi"/>
        </w:rPr>
      </w:pPr>
      <w:r w:rsidRPr="00F23442">
        <w:rPr>
          <w:rFonts w:asciiTheme="majorHAnsi" w:hAnsiTheme="majorHAnsi" w:cstheme="majorHAnsi"/>
        </w:rPr>
        <w:t xml:space="preserve">non abbiano riportato condanne penali e non siano destinatari di provvedimenti che riguardano l’applicazione di misure di prevenzione, di decisioni civili e di provvedimenti amministrativi iscritti nel casellario giudiziale; </w:t>
      </w:r>
    </w:p>
    <w:p w:rsidR="00C123E8" w:rsidRPr="00F23442" w:rsidRDefault="00C123E8" w:rsidP="00C123E8">
      <w:pPr>
        <w:pStyle w:val="Comma"/>
        <w:numPr>
          <w:ilvl w:val="0"/>
          <w:numId w:val="9"/>
        </w:numPr>
        <w:spacing w:after="0"/>
        <w:ind w:left="284" w:hanging="284"/>
        <w:contextualSpacing w:val="0"/>
        <w:rPr>
          <w:rFonts w:asciiTheme="majorHAnsi" w:hAnsiTheme="majorHAnsi" w:cstheme="majorHAnsi"/>
        </w:rPr>
      </w:pPr>
      <w:r w:rsidRPr="00F23442">
        <w:rPr>
          <w:rFonts w:asciiTheme="majorHAnsi" w:hAnsiTheme="majorHAnsi" w:cstheme="majorHAnsi"/>
        </w:rPr>
        <w:t>non siano stati destituiti o dispensati dall’impiego presso una Pubblica Amministrazione;</w:t>
      </w:r>
    </w:p>
    <w:p w:rsidR="00C123E8" w:rsidRPr="00F23442" w:rsidRDefault="00C123E8" w:rsidP="00C123E8">
      <w:pPr>
        <w:pStyle w:val="Comma"/>
        <w:numPr>
          <w:ilvl w:val="0"/>
          <w:numId w:val="9"/>
        </w:numPr>
        <w:spacing w:after="0"/>
        <w:ind w:left="284" w:hanging="284"/>
        <w:contextualSpacing w:val="0"/>
        <w:rPr>
          <w:rFonts w:asciiTheme="majorHAnsi" w:hAnsiTheme="majorHAnsi" w:cstheme="majorHAnsi"/>
        </w:rPr>
      </w:pPr>
      <w:r w:rsidRPr="00F23442">
        <w:rPr>
          <w:rFonts w:asciiTheme="majorHAnsi" w:hAnsiTheme="majorHAnsi" w:cstheme="majorHAnsi"/>
        </w:rPr>
        <w:t>non siano stati dichiarati decaduti o licenziati da un impiego statale;</w:t>
      </w:r>
    </w:p>
    <w:p w:rsidR="00C123E8" w:rsidRPr="00F23442" w:rsidRDefault="00C123E8" w:rsidP="00C123E8">
      <w:pPr>
        <w:pStyle w:val="Comma"/>
        <w:numPr>
          <w:ilvl w:val="0"/>
          <w:numId w:val="9"/>
        </w:numPr>
        <w:spacing w:after="0"/>
        <w:ind w:left="284" w:hanging="284"/>
        <w:contextualSpacing w:val="0"/>
        <w:rPr>
          <w:rFonts w:asciiTheme="majorHAnsi" w:hAnsiTheme="majorHAnsi" w:cstheme="majorHAnsi"/>
        </w:rPr>
      </w:pPr>
      <w:r w:rsidRPr="00F23442">
        <w:rPr>
          <w:rFonts w:asciiTheme="majorHAnsi" w:hAnsiTheme="majorHAnsi" w:cstheme="majorHAnsi"/>
        </w:rPr>
        <w:t>non si trovino in situazione di incompatibilità, ovvero, nel caso in cui sussistano cause di incompatibilità, si impegnano a comunicarle espressamente, al fine di consentire l’adeguata valutazione delle medesime;</w:t>
      </w:r>
    </w:p>
    <w:p w:rsidR="00C123E8" w:rsidRPr="00F23442" w:rsidRDefault="00C123E8" w:rsidP="00C123E8">
      <w:pPr>
        <w:pStyle w:val="Comma"/>
        <w:numPr>
          <w:ilvl w:val="0"/>
          <w:numId w:val="9"/>
        </w:numPr>
        <w:spacing w:after="0"/>
        <w:ind w:left="284" w:hanging="284"/>
        <w:contextualSpacing w:val="0"/>
        <w:rPr>
          <w:rFonts w:asciiTheme="majorHAnsi" w:hAnsiTheme="majorHAnsi" w:cstheme="majorHAnsi"/>
        </w:rPr>
      </w:pPr>
      <w:r w:rsidRPr="00F23442">
        <w:rPr>
          <w:rFonts w:asciiTheme="majorHAnsi" w:hAnsiTheme="majorHAnsi" w:cstheme="majorHAnsi"/>
        </w:rPr>
        <w:t>non si trovino in situazioni di conflitto di interessi, neanche potenziale, che possano interferire con l’esercizio dell’incarico;</w:t>
      </w:r>
    </w:p>
    <w:p w:rsidR="00C123E8" w:rsidRPr="00F23442" w:rsidRDefault="00C123E8" w:rsidP="00C123E8">
      <w:pPr>
        <w:pStyle w:val="Comma"/>
        <w:numPr>
          <w:ilvl w:val="0"/>
          <w:numId w:val="9"/>
        </w:numPr>
        <w:spacing w:after="0"/>
        <w:ind w:left="284" w:hanging="284"/>
        <w:contextualSpacing w:val="0"/>
        <w:rPr>
          <w:rFonts w:asciiTheme="majorHAnsi" w:hAnsiTheme="majorHAnsi" w:cstheme="majorHAnsi"/>
        </w:rPr>
      </w:pPr>
      <w:bookmarkStart w:id="126" w:name="_Hlk96616996"/>
      <w:r w:rsidRPr="00F23442">
        <w:rPr>
          <w:rFonts w:asciiTheme="majorHAnsi" w:hAnsiTheme="majorHAnsi" w:cstheme="majorHAnsi"/>
        </w:rPr>
        <w:t>possiedano il seguente titolo accademico o di studio:</w:t>
      </w:r>
    </w:p>
    <w:p w:rsidR="00C123E8" w:rsidRPr="00F23442" w:rsidRDefault="00C123E8" w:rsidP="00C123E8">
      <w:pPr>
        <w:pStyle w:val="Comma"/>
        <w:numPr>
          <w:ilvl w:val="0"/>
          <w:numId w:val="10"/>
        </w:numPr>
        <w:spacing w:after="0"/>
        <w:ind w:left="641" w:hanging="357"/>
        <w:contextualSpacing w:val="0"/>
        <w:rPr>
          <w:rFonts w:asciiTheme="majorHAnsi" w:hAnsiTheme="majorHAnsi" w:cstheme="majorHAnsi"/>
        </w:rPr>
      </w:pPr>
      <w:r w:rsidRPr="00F23442">
        <w:rPr>
          <w:rStyle w:val="Enfasicorsivo"/>
          <w:rFonts w:asciiTheme="majorHAnsi" w:hAnsiTheme="majorHAnsi" w:cstheme="majorHAnsi"/>
          <w:color w:val="000000"/>
          <w:shd w:val="clear" w:color="auto" w:fill="FFFFFF"/>
        </w:rPr>
        <w:t>Diploma di scuola superiore di II grado.</w:t>
      </w:r>
    </w:p>
    <w:bookmarkEnd w:id="126"/>
    <w:p w:rsidR="00C123E8" w:rsidRPr="00F23442" w:rsidRDefault="00C123E8" w:rsidP="00C123E8">
      <w:pPr>
        <w:pStyle w:val="Comma"/>
        <w:numPr>
          <w:ilvl w:val="0"/>
          <w:numId w:val="0"/>
        </w:numPr>
        <w:spacing w:after="0"/>
        <w:contextualSpacing w:val="0"/>
        <w:rPr>
          <w:rFonts w:asciiTheme="majorHAnsi" w:hAnsiTheme="majorHAnsi" w:cstheme="majorHAnsi"/>
        </w:rPr>
      </w:pPr>
      <w:r w:rsidRPr="00F23442">
        <w:rPr>
          <w:rFonts w:asciiTheme="majorHAnsi" w:hAnsiTheme="majorHAnsi" w:cstheme="majorHAnsi"/>
        </w:rPr>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rsidR="00C123E8" w:rsidRPr="00F23442" w:rsidRDefault="00C123E8" w:rsidP="00C123E8">
      <w:pPr>
        <w:pStyle w:val="Comma"/>
        <w:numPr>
          <w:ilvl w:val="0"/>
          <w:numId w:val="0"/>
        </w:numPr>
        <w:spacing w:after="0"/>
        <w:contextualSpacing w:val="0"/>
        <w:rPr>
          <w:rFonts w:asciiTheme="majorHAnsi" w:hAnsiTheme="majorHAnsi" w:cstheme="majorHAnsi"/>
        </w:rPr>
      </w:pPr>
      <w:r w:rsidRPr="00F23442">
        <w:rPr>
          <w:rFonts w:asciiTheme="majorHAnsi" w:hAnsiTheme="majorHAnsi" w:cstheme="majorHAnsi"/>
        </w:rPr>
        <w:t>I Partecipanti alla selezione attestano il possesso dei sopraelencati requisiti di partecipazione mediante dichiarazione sostitutiva, ai sensi del D.P.R. 445/2000, contenuta nella domanda di partecipazione, che dovrà essere debitamente sottoscritta.</w:t>
      </w:r>
    </w:p>
    <w:p w:rsidR="00C123E8" w:rsidRPr="00F23442" w:rsidRDefault="00C123E8" w:rsidP="00C123E8">
      <w:pPr>
        <w:widowControl/>
        <w:jc w:val="both"/>
        <w:rPr>
          <w:rFonts w:asciiTheme="majorHAnsi" w:hAnsiTheme="majorHAnsi" w:cstheme="majorHAnsi"/>
          <w:sz w:val="22"/>
          <w:szCs w:val="22"/>
          <w:lang w:val="it-IT"/>
        </w:rPr>
      </w:pPr>
      <w:r w:rsidRPr="00F23442">
        <w:rPr>
          <w:rFonts w:asciiTheme="majorHAnsi" w:hAnsiTheme="majorHAnsi" w:cstheme="majorHAnsi"/>
          <w:sz w:val="22"/>
          <w:szCs w:val="22"/>
          <w:lang w:val="it-IT"/>
        </w:rPr>
        <w:t>L’Istituzione scolastica potrà richiedere integrazioni rispetto alla documentazione presentata dai candidati.</w:t>
      </w:r>
    </w:p>
    <w:p w:rsidR="00C123E8" w:rsidRPr="00F23442" w:rsidRDefault="00C123E8" w:rsidP="00C123E8">
      <w:pPr>
        <w:widowControl/>
        <w:jc w:val="both"/>
        <w:rPr>
          <w:rFonts w:asciiTheme="majorHAnsi" w:hAnsiTheme="majorHAnsi" w:cstheme="majorHAnsi"/>
          <w:sz w:val="22"/>
          <w:szCs w:val="22"/>
          <w:lang w:val="it-IT"/>
        </w:rPr>
      </w:pPr>
      <w:r w:rsidRPr="00F23442">
        <w:rPr>
          <w:rFonts w:asciiTheme="majorHAnsi" w:hAnsiTheme="majorHAnsi" w:cstheme="majorHAnsi"/>
          <w:sz w:val="22"/>
          <w:szCs w:val="22"/>
          <w:lang w:val="it-IT"/>
        </w:rPr>
        <w:t>L’Istituzione avrà, altresì, la facoltà di procedere a idonei controlli sulla veridicità del contenuto delle dichiarazioni sostitutive.</w:t>
      </w:r>
    </w:p>
    <w:p w:rsidR="00C123E8" w:rsidRPr="00F23442" w:rsidRDefault="00C123E8" w:rsidP="00C123E8">
      <w:pPr>
        <w:pStyle w:val="Heading3"/>
        <w:spacing w:before="120" w:after="0"/>
        <w:jc w:val="center"/>
        <w:rPr>
          <w:rFonts w:asciiTheme="majorHAnsi" w:hAnsiTheme="majorHAnsi" w:cstheme="majorHAnsi"/>
          <w:sz w:val="22"/>
          <w:szCs w:val="22"/>
          <w:shd w:val="clear" w:color="auto" w:fill="FFFFFF"/>
          <w:lang w:val="it-IT"/>
        </w:rPr>
      </w:pPr>
      <w:bookmarkStart w:id="127" w:name="parent_element34de82dfe3c108"/>
      <w:bookmarkStart w:id="128" w:name="preview_cont6bfe98ea2608e8"/>
      <w:bookmarkEnd w:id="127"/>
      <w:bookmarkEnd w:id="128"/>
      <w:r w:rsidRPr="00F23442">
        <w:rPr>
          <w:rFonts w:asciiTheme="majorHAnsi" w:hAnsiTheme="majorHAnsi" w:cstheme="majorHAnsi"/>
          <w:sz w:val="22"/>
          <w:szCs w:val="22"/>
          <w:shd w:val="clear" w:color="auto" w:fill="FFFFFF"/>
          <w:lang w:val="it-IT"/>
        </w:rPr>
        <w:t>ART. 4 - CRITERI DI VALUTAZIONE</w:t>
      </w:r>
    </w:p>
    <w:p w:rsidR="00C123E8" w:rsidRPr="00F23442" w:rsidRDefault="00C123E8" w:rsidP="00C123E8">
      <w:pPr>
        <w:pStyle w:val="Corpodeltesto"/>
        <w:spacing w:after="0" w:line="240" w:lineRule="auto"/>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 xml:space="preserve">La selezione delle candidature pervenute nei termini verrà effettuata da una Commissione esaminatrice appositamente costituita, attraverso la comparazione dei </w:t>
      </w:r>
      <w:r w:rsidRPr="00F23442">
        <w:rPr>
          <w:rStyle w:val="Enfasicorsivo"/>
          <w:rFonts w:asciiTheme="majorHAnsi" w:hAnsiTheme="majorHAnsi" w:cstheme="majorHAnsi"/>
          <w:color w:val="000000"/>
          <w:sz w:val="22"/>
          <w:szCs w:val="22"/>
          <w:shd w:val="clear" w:color="auto" w:fill="FFFFFF"/>
          <w:lang w:val="it-IT"/>
        </w:rPr>
        <w:t xml:space="preserve">curricula </w:t>
      </w:r>
      <w:r w:rsidRPr="00F23442">
        <w:rPr>
          <w:rFonts w:asciiTheme="majorHAnsi" w:hAnsiTheme="majorHAnsi" w:cstheme="majorHAnsi"/>
          <w:color w:val="000000"/>
          <w:sz w:val="22"/>
          <w:szCs w:val="22"/>
          <w:shd w:val="clear" w:color="auto" w:fill="FFFFFF"/>
          <w:lang w:val="it-IT"/>
        </w:rPr>
        <w:t>pervenuti, in funzione dei criteri di valutazione di seguito specificati:</w:t>
      </w:r>
    </w:p>
    <w:p w:rsidR="00A725DD" w:rsidRPr="00F23442" w:rsidRDefault="00A725DD" w:rsidP="00A725DD">
      <w:pPr>
        <w:pStyle w:val="Heading3"/>
        <w:spacing w:before="120" w:after="0"/>
        <w:jc w:val="center"/>
        <w:rPr>
          <w:rFonts w:asciiTheme="majorHAnsi" w:hAnsiTheme="majorHAnsi" w:cstheme="majorHAnsi"/>
          <w:sz w:val="22"/>
          <w:szCs w:val="22"/>
          <w:highlight w:val="white"/>
        </w:rPr>
      </w:pPr>
      <w:r w:rsidRPr="00F23442">
        <w:rPr>
          <w:rFonts w:asciiTheme="majorHAnsi" w:hAnsiTheme="majorHAnsi" w:cstheme="majorHAnsi"/>
          <w:sz w:val="22"/>
          <w:szCs w:val="22"/>
          <w:highlight w:val="white"/>
        </w:rPr>
        <w:t>CRITERI DI VALUTAZIONE DOCENTE ESPERTO (TUTTI I PERCORSI)</w:t>
      </w:r>
    </w:p>
    <w:tbl>
      <w:tblPr>
        <w:tblW w:w="10205" w:type="dxa"/>
        <w:jc w:val="center"/>
        <w:tblLayout w:type="fixed"/>
        <w:tblLook w:val="0000"/>
      </w:tblPr>
      <w:tblGrid>
        <w:gridCol w:w="331"/>
        <w:gridCol w:w="6486"/>
        <w:gridCol w:w="3388"/>
      </w:tblGrid>
      <w:tr w:rsidR="00A725DD" w:rsidRPr="00F23442" w:rsidTr="00F6443A">
        <w:trPr>
          <w:jc w:val="center"/>
        </w:trPr>
        <w:tc>
          <w:tcPr>
            <w:tcW w:w="6817" w:type="dxa"/>
            <w:gridSpan w:val="2"/>
            <w:tcBorders>
              <w:top w:val="single" w:sz="6" w:space="0" w:color="808080"/>
              <w:left w:val="single" w:sz="6"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jc w:val="center"/>
              <w:rPr>
                <w:rFonts w:asciiTheme="majorHAnsi" w:hAnsiTheme="majorHAnsi" w:cstheme="majorHAnsi"/>
                <w:color w:val="000000"/>
                <w:sz w:val="22"/>
                <w:szCs w:val="22"/>
              </w:rPr>
            </w:pPr>
            <w:r w:rsidRPr="00F23442">
              <w:rPr>
                <w:rFonts w:asciiTheme="majorHAnsi" w:hAnsiTheme="majorHAnsi" w:cstheme="majorHAnsi"/>
                <w:b/>
                <w:color w:val="000000"/>
                <w:sz w:val="22"/>
                <w:szCs w:val="22"/>
              </w:rPr>
              <w:t>TITOLI VALUTABILI</w:t>
            </w:r>
          </w:p>
        </w:tc>
        <w:tc>
          <w:tcPr>
            <w:tcW w:w="3388" w:type="dxa"/>
            <w:tcBorders>
              <w:top w:val="single" w:sz="6" w:space="0" w:color="808080"/>
              <w:left w:val="single" w:sz="4"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jc w:val="center"/>
              <w:rPr>
                <w:rFonts w:asciiTheme="majorHAnsi" w:hAnsiTheme="majorHAnsi" w:cstheme="majorHAnsi"/>
                <w:color w:val="000000"/>
                <w:sz w:val="22"/>
                <w:szCs w:val="22"/>
              </w:rPr>
            </w:pPr>
            <w:r w:rsidRPr="00F23442">
              <w:rPr>
                <w:rFonts w:asciiTheme="majorHAnsi" w:hAnsiTheme="majorHAnsi" w:cstheme="majorHAnsi"/>
                <w:b/>
                <w:color w:val="000000"/>
                <w:sz w:val="22"/>
                <w:szCs w:val="22"/>
              </w:rPr>
              <w:t>PUNTEGGIO ASSEGNATO</w:t>
            </w:r>
          </w:p>
          <w:p w:rsidR="00A725DD" w:rsidRPr="00F23442" w:rsidRDefault="00A725DD" w:rsidP="00F6443A">
            <w:pPr>
              <w:pStyle w:val="normal"/>
              <w:pBdr>
                <w:top w:val="nil"/>
                <w:left w:val="nil"/>
                <w:bottom w:val="nil"/>
                <w:right w:val="nil"/>
                <w:between w:val="nil"/>
              </w:pBdr>
              <w:jc w:val="center"/>
              <w:rPr>
                <w:rFonts w:asciiTheme="majorHAnsi" w:hAnsiTheme="majorHAnsi" w:cstheme="majorHAnsi"/>
                <w:color w:val="000000"/>
                <w:sz w:val="22"/>
                <w:szCs w:val="22"/>
              </w:rPr>
            </w:pPr>
            <w:r w:rsidRPr="00F23442">
              <w:rPr>
                <w:rFonts w:asciiTheme="majorHAnsi" w:hAnsiTheme="majorHAnsi" w:cstheme="majorHAnsi"/>
                <w:b/>
                <w:color w:val="000000"/>
                <w:sz w:val="22"/>
                <w:szCs w:val="22"/>
              </w:rPr>
              <w:t>(max 100 punti)</w:t>
            </w:r>
          </w:p>
        </w:tc>
      </w:tr>
      <w:tr w:rsidR="00A725DD" w:rsidRPr="00F23442" w:rsidTr="00F6443A">
        <w:trPr>
          <w:jc w:val="center"/>
        </w:trPr>
        <w:tc>
          <w:tcPr>
            <w:tcW w:w="331" w:type="dxa"/>
            <w:tcBorders>
              <w:left w:val="single" w:sz="6"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jc w:val="center"/>
              <w:rPr>
                <w:rFonts w:asciiTheme="majorHAnsi" w:hAnsiTheme="majorHAnsi" w:cstheme="majorHAnsi"/>
                <w:color w:val="000000"/>
                <w:sz w:val="22"/>
                <w:szCs w:val="22"/>
              </w:rPr>
            </w:pPr>
            <w:r w:rsidRPr="00F23442">
              <w:rPr>
                <w:rFonts w:asciiTheme="majorHAnsi" w:hAnsiTheme="majorHAnsi" w:cstheme="majorHAnsi"/>
                <w:color w:val="000000"/>
                <w:sz w:val="22"/>
                <w:szCs w:val="22"/>
              </w:rPr>
              <w:t>1</w:t>
            </w:r>
          </w:p>
        </w:tc>
        <w:tc>
          <w:tcPr>
            <w:tcW w:w="6486" w:type="dxa"/>
            <w:tcBorders>
              <w:left w:val="single" w:sz="4"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rPr>
                <w:rFonts w:asciiTheme="majorHAnsi" w:hAnsiTheme="majorHAnsi" w:cstheme="majorHAnsi"/>
                <w:color w:val="000000"/>
                <w:sz w:val="22"/>
                <w:szCs w:val="22"/>
              </w:rPr>
            </w:pPr>
            <w:r w:rsidRPr="00F23442">
              <w:rPr>
                <w:rFonts w:asciiTheme="majorHAnsi" w:hAnsiTheme="majorHAnsi" w:cstheme="majorHAnsi"/>
                <w:color w:val="000000"/>
                <w:sz w:val="22"/>
                <w:szCs w:val="22"/>
              </w:rPr>
              <w:t>Laurea afferente al profilo richiesto </w:t>
            </w:r>
          </w:p>
        </w:tc>
        <w:tc>
          <w:tcPr>
            <w:tcW w:w="3388" w:type="dxa"/>
            <w:tcBorders>
              <w:left w:val="single" w:sz="4"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jc w:val="center"/>
              <w:rPr>
                <w:rFonts w:asciiTheme="majorHAnsi" w:hAnsiTheme="majorHAnsi" w:cstheme="majorHAnsi"/>
                <w:color w:val="000000"/>
                <w:sz w:val="22"/>
                <w:szCs w:val="22"/>
              </w:rPr>
            </w:pPr>
            <w:r w:rsidRPr="00F23442">
              <w:rPr>
                <w:rFonts w:asciiTheme="majorHAnsi" w:hAnsiTheme="majorHAnsi" w:cstheme="majorHAnsi"/>
                <w:color w:val="000000"/>
                <w:sz w:val="22"/>
                <w:szCs w:val="22"/>
              </w:rPr>
              <w:t>20 punti</w:t>
            </w:r>
          </w:p>
        </w:tc>
      </w:tr>
      <w:tr w:rsidR="00A725DD" w:rsidRPr="00F23442" w:rsidTr="00F6443A">
        <w:trPr>
          <w:jc w:val="center"/>
        </w:trPr>
        <w:tc>
          <w:tcPr>
            <w:tcW w:w="331" w:type="dxa"/>
            <w:tcBorders>
              <w:left w:val="single" w:sz="6"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jc w:val="center"/>
              <w:rPr>
                <w:rFonts w:asciiTheme="majorHAnsi" w:hAnsiTheme="majorHAnsi" w:cstheme="majorHAnsi"/>
                <w:color w:val="000000"/>
                <w:sz w:val="22"/>
                <w:szCs w:val="22"/>
              </w:rPr>
            </w:pPr>
            <w:r w:rsidRPr="00F23442">
              <w:rPr>
                <w:rFonts w:asciiTheme="majorHAnsi" w:hAnsiTheme="majorHAnsi" w:cstheme="majorHAnsi"/>
                <w:color w:val="000000"/>
                <w:sz w:val="22"/>
                <w:szCs w:val="22"/>
              </w:rPr>
              <w:t>2</w:t>
            </w:r>
          </w:p>
        </w:tc>
        <w:tc>
          <w:tcPr>
            <w:tcW w:w="6486" w:type="dxa"/>
            <w:tcBorders>
              <w:left w:val="single" w:sz="4"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rPr>
                <w:rFonts w:asciiTheme="majorHAnsi" w:hAnsiTheme="majorHAnsi" w:cstheme="majorHAnsi"/>
                <w:color w:val="000000"/>
                <w:sz w:val="22"/>
                <w:szCs w:val="22"/>
              </w:rPr>
            </w:pPr>
            <w:r w:rsidRPr="00F23442">
              <w:rPr>
                <w:rFonts w:asciiTheme="majorHAnsi" w:hAnsiTheme="majorHAnsi" w:cstheme="majorHAnsi"/>
                <w:color w:val="000000"/>
                <w:sz w:val="22"/>
                <w:szCs w:val="22"/>
              </w:rPr>
              <w:t>Dottorato di ricerca afferente al profilo richiesto </w:t>
            </w:r>
          </w:p>
        </w:tc>
        <w:tc>
          <w:tcPr>
            <w:tcW w:w="3388" w:type="dxa"/>
            <w:tcBorders>
              <w:left w:val="single" w:sz="4"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jc w:val="center"/>
              <w:rPr>
                <w:rFonts w:asciiTheme="majorHAnsi" w:hAnsiTheme="majorHAnsi" w:cstheme="majorHAnsi"/>
                <w:color w:val="000000"/>
                <w:sz w:val="22"/>
                <w:szCs w:val="22"/>
              </w:rPr>
            </w:pPr>
            <w:r w:rsidRPr="00F23442">
              <w:rPr>
                <w:rFonts w:asciiTheme="majorHAnsi" w:hAnsiTheme="majorHAnsi" w:cstheme="majorHAnsi"/>
                <w:color w:val="000000"/>
                <w:sz w:val="22"/>
                <w:szCs w:val="22"/>
              </w:rPr>
              <w:t>10 punti</w:t>
            </w:r>
          </w:p>
        </w:tc>
      </w:tr>
      <w:tr w:rsidR="00A725DD" w:rsidRPr="00F23442" w:rsidTr="00F6443A">
        <w:trPr>
          <w:jc w:val="center"/>
        </w:trPr>
        <w:tc>
          <w:tcPr>
            <w:tcW w:w="331" w:type="dxa"/>
            <w:tcBorders>
              <w:left w:val="single" w:sz="6"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jc w:val="center"/>
              <w:rPr>
                <w:rFonts w:asciiTheme="majorHAnsi" w:hAnsiTheme="majorHAnsi" w:cstheme="majorHAnsi"/>
                <w:color w:val="000000"/>
                <w:sz w:val="22"/>
                <w:szCs w:val="22"/>
              </w:rPr>
            </w:pPr>
            <w:r w:rsidRPr="00F23442">
              <w:rPr>
                <w:rFonts w:asciiTheme="majorHAnsi" w:hAnsiTheme="majorHAnsi" w:cstheme="majorHAnsi"/>
                <w:color w:val="000000"/>
                <w:sz w:val="22"/>
                <w:szCs w:val="22"/>
              </w:rPr>
              <w:t>3</w:t>
            </w:r>
          </w:p>
        </w:tc>
        <w:tc>
          <w:tcPr>
            <w:tcW w:w="6486" w:type="dxa"/>
            <w:tcBorders>
              <w:left w:val="single" w:sz="4"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rPr>
                <w:rFonts w:asciiTheme="majorHAnsi" w:hAnsiTheme="majorHAnsi" w:cstheme="majorHAnsi"/>
                <w:color w:val="000000"/>
                <w:sz w:val="22"/>
                <w:szCs w:val="22"/>
              </w:rPr>
            </w:pPr>
            <w:r w:rsidRPr="00F23442">
              <w:rPr>
                <w:rFonts w:asciiTheme="majorHAnsi" w:hAnsiTheme="majorHAnsi" w:cstheme="majorHAnsi"/>
                <w:color w:val="000000"/>
                <w:sz w:val="22"/>
                <w:szCs w:val="22"/>
              </w:rPr>
              <w:t>Master/ Specializzazione / Perfezionamento coerenti con il profilo richiesto</w:t>
            </w:r>
          </w:p>
        </w:tc>
        <w:tc>
          <w:tcPr>
            <w:tcW w:w="3388" w:type="dxa"/>
            <w:tcBorders>
              <w:left w:val="single" w:sz="4"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jc w:val="center"/>
              <w:rPr>
                <w:rFonts w:asciiTheme="majorHAnsi" w:hAnsiTheme="majorHAnsi" w:cstheme="majorHAnsi"/>
                <w:color w:val="000000"/>
                <w:sz w:val="22"/>
                <w:szCs w:val="22"/>
              </w:rPr>
            </w:pPr>
            <w:r w:rsidRPr="00F23442">
              <w:rPr>
                <w:rFonts w:asciiTheme="majorHAnsi" w:hAnsiTheme="majorHAnsi" w:cstheme="majorHAnsi"/>
                <w:color w:val="000000"/>
                <w:sz w:val="22"/>
                <w:szCs w:val="22"/>
              </w:rPr>
              <w:t>2 punti per titolo sino ad un massimo di 10 punti</w:t>
            </w:r>
          </w:p>
        </w:tc>
      </w:tr>
      <w:tr w:rsidR="00A725DD" w:rsidRPr="00F23442" w:rsidTr="00F6443A">
        <w:trPr>
          <w:jc w:val="center"/>
        </w:trPr>
        <w:tc>
          <w:tcPr>
            <w:tcW w:w="331" w:type="dxa"/>
            <w:tcBorders>
              <w:left w:val="single" w:sz="6"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jc w:val="center"/>
              <w:rPr>
                <w:rFonts w:asciiTheme="majorHAnsi" w:hAnsiTheme="majorHAnsi" w:cstheme="majorHAnsi"/>
                <w:color w:val="000000"/>
                <w:sz w:val="22"/>
                <w:szCs w:val="22"/>
              </w:rPr>
            </w:pPr>
            <w:r w:rsidRPr="00F23442">
              <w:rPr>
                <w:rFonts w:asciiTheme="majorHAnsi" w:hAnsiTheme="majorHAnsi" w:cstheme="majorHAnsi"/>
                <w:color w:val="000000"/>
                <w:sz w:val="22"/>
                <w:szCs w:val="22"/>
              </w:rPr>
              <w:t>4</w:t>
            </w:r>
          </w:p>
        </w:tc>
        <w:tc>
          <w:tcPr>
            <w:tcW w:w="6486" w:type="dxa"/>
            <w:tcBorders>
              <w:left w:val="single" w:sz="4"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rPr>
                <w:rFonts w:asciiTheme="majorHAnsi" w:hAnsiTheme="majorHAnsi" w:cstheme="majorHAnsi"/>
                <w:color w:val="000000"/>
                <w:sz w:val="22"/>
                <w:szCs w:val="22"/>
              </w:rPr>
            </w:pPr>
            <w:r w:rsidRPr="00F23442">
              <w:rPr>
                <w:rFonts w:asciiTheme="majorHAnsi" w:hAnsiTheme="majorHAnsi" w:cstheme="majorHAnsi"/>
                <w:color w:val="000000"/>
                <w:sz w:val="22"/>
                <w:szCs w:val="22"/>
              </w:rPr>
              <w:t>Esperienze lavorative e collaborazioni documentate coerenti con il profilo richiesto </w:t>
            </w:r>
          </w:p>
        </w:tc>
        <w:tc>
          <w:tcPr>
            <w:tcW w:w="3388" w:type="dxa"/>
            <w:tcBorders>
              <w:left w:val="single" w:sz="4"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jc w:val="center"/>
              <w:rPr>
                <w:rFonts w:asciiTheme="majorHAnsi" w:hAnsiTheme="majorHAnsi" w:cstheme="majorHAnsi"/>
                <w:color w:val="000000"/>
                <w:sz w:val="22"/>
                <w:szCs w:val="22"/>
              </w:rPr>
            </w:pPr>
            <w:r w:rsidRPr="00F23442">
              <w:rPr>
                <w:rFonts w:asciiTheme="majorHAnsi" w:hAnsiTheme="majorHAnsi" w:cstheme="majorHAnsi"/>
                <w:color w:val="000000"/>
                <w:sz w:val="22"/>
                <w:szCs w:val="22"/>
              </w:rPr>
              <w:t>2 punti per esperienza sino ad un massimo di 10 punti</w:t>
            </w:r>
          </w:p>
        </w:tc>
      </w:tr>
      <w:tr w:rsidR="00A725DD" w:rsidRPr="00F23442" w:rsidTr="00F6443A">
        <w:trPr>
          <w:jc w:val="center"/>
        </w:trPr>
        <w:tc>
          <w:tcPr>
            <w:tcW w:w="331" w:type="dxa"/>
            <w:tcBorders>
              <w:left w:val="single" w:sz="6"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jc w:val="center"/>
              <w:rPr>
                <w:rFonts w:asciiTheme="majorHAnsi" w:hAnsiTheme="majorHAnsi" w:cstheme="majorHAnsi"/>
                <w:color w:val="000000"/>
                <w:sz w:val="22"/>
                <w:szCs w:val="22"/>
              </w:rPr>
            </w:pPr>
            <w:r w:rsidRPr="00F23442">
              <w:rPr>
                <w:rFonts w:asciiTheme="majorHAnsi" w:hAnsiTheme="majorHAnsi" w:cstheme="majorHAnsi"/>
                <w:color w:val="000000"/>
                <w:sz w:val="22"/>
                <w:szCs w:val="22"/>
              </w:rPr>
              <w:t>5</w:t>
            </w:r>
          </w:p>
        </w:tc>
        <w:tc>
          <w:tcPr>
            <w:tcW w:w="6486" w:type="dxa"/>
            <w:tcBorders>
              <w:left w:val="single" w:sz="4"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rPr>
                <w:rFonts w:asciiTheme="majorHAnsi" w:hAnsiTheme="majorHAnsi" w:cstheme="majorHAnsi"/>
                <w:color w:val="000000"/>
                <w:sz w:val="22"/>
                <w:szCs w:val="22"/>
              </w:rPr>
            </w:pPr>
            <w:r w:rsidRPr="00F23442">
              <w:rPr>
                <w:rFonts w:asciiTheme="majorHAnsi" w:hAnsiTheme="majorHAnsi" w:cstheme="majorHAnsi"/>
                <w:color w:val="000000"/>
                <w:sz w:val="22"/>
                <w:szCs w:val="22"/>
              </w:rPr>
              <w:t>Esperienze documentate di docenza in progetti PNRR, PON, POR, PNSD o in corsi universitari su tematiche coerenti con il profilo richiesto </w:t>
            </w:r>
          </w:p>
        </w:tc>
        <w:tc>
          <w:tcPr>
            <w:tcW w:w="3388" w:type="dxa"/>
            <w:tcBorders>
              <w:left w:val="single" w:sz="4"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jc w:val="center"/>
              <w:rPr>
                <w:rFonts w:asciiTheme="majorHAnsi" w:hAnsiTheme="majorHAnsi" w:cstheme="majorHAnsi"/>
                <w:color w:val="000000"/>
                <w:sz w:val="22"/>
                <w:szCs w:val="22"/>
              </w:rPr>
            </w:pPr>
            <w:r w:rsidRPr="00F23442">
              <w:rPr>
                <w:rFonts w:asciiTheme="majorHAnsi" w:hAnsiTheme="majorHAnsi" w:cstheme="majorHAnsi"/>
                <w:color w:val="000000"/>
                <w:sz w:val="22"/>
                <w:szCs w:val="22"/>
              </w:rPr>
              <w:t>2 punti per esperienza sino ad un massimo di 10 punti</w:t>
            </w:r>
          </w:p>
        </w:tc>
      </w:tr>
      <w:tr w:rsidR="00A725DD" w:rsidRPr="00F23442" w:rsidTr="00F6443A">
        <w:trPr>
          <w:jc w:val="center"/>
        </w:trPr>
        <w:tc>
          <w:tcPr>
            <w:tcW w:w="331" w:type="dxa"/>
            <w:tcBorders>
              <w:left w:val="single" w:sz="6"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jc w:val="center"/>
              <w:rPr>
                <w:rFonts w:asciiTheme="majorHAnsi" w:hAnsiTheme="majorHAnsi" w:cstheme="majorHAnsi"/>
                <w:color w:val="000000"/>
                <w:sz w:val="22"/>
                <w:szCs w:val="22"/>
              </w:rPr>
            </w:pPr>
            <w:r w:rsidRPr="00F23442">
              <w:rPr>
                <w:rFonts w:asciiTheme="majorHAnsi" w:hAnsiTheme="majorHAnsi" w:cstheme="majorHAnsi"/>
                <w:color w:val="000000"/>
                <w:sz w:val="22"/>
                <w:szCs w:val="22"/>
              </w:rPr>
              <w:t>6</w:t>
            </w:r>
          </w:p>
        </w:tc>
        <w:tc>
          <w:tcPr>
            <w:tcW w:w="6486" w:type="dxa"/>
            <w:tcBorders>
              <w:left w:val="single" w:sz="4"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rPr>
                <w:rFonts w:asciiTheme="majorHAnsi" w:hAnsiTheme="majorHAnsi" w:cstheme="majorHAnsi"/>
                <w:color w:val="000000"/>
                <w:sz w:val="22"/>
                <w:szCs w:val="22"/>
              </w:rPr>
            </w:pPr>
            <w:r w:rsidRPr="00F23442">
              <w:rPr>
                <w:rFonts w:asciiTheme="majorHAnsi" w:hAnsiTheme="majorHAnsi" w:cstheme="majorHAnsi"/>
                <w:color w:val="000000"/>
                <w:sz w:val="22"/>
                <w:szCs w:val="22"/>
              </w:rPr>
              <w:t>Partecipazione a Corsi di Formazione di almeno 25 ore su tematiche coerenti con il profilo richiesto </w:t>
            </w:r>
          </w:p>
        </w:tc>
        <w:tc>
          <w:tcPr>
            <w:tcW w:w="3388" w:type="dxa"/>
            <w:tcBorders>
              <w:left w:val="single" w:sz="4"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jc w:val="center"/>
              <w:rPr>
                <w:rFonts w:asciiTheme="majorHAnsi" w:hAnsiTheme="majorHAnsi" w:cstheme="majorHAnsi"/>
                <w:color w:val="000000"/>
                <w:sz w:val="22"/>
                <w:szCs w:val="22"/>
              </w:rPr>
            </w:pPr>
            <w:r w:rsidRPr="00F23442">
              <w:rPr>
                <w:rFonts w:asciiTheme="majorHAnsi" w:hAnsiTheme="majorHAnsi" w:cstheme="majorHAnsi"/>
                <w:color w:val="000000"/>
                <w:sz w:val="22"/>
                <w:szCs w:val="22"/>
              </w:rPr>
              <w:t>1 punto per corso sino ad un massimo di 10 punti</w:t>
            </w:r>
          </w:p>
        </w:tc>
      </w:tr>
      <w:tr w:rsidR="00A725DD" w:rsidRPr="00F23442" w:rsidTr="005E0150">
        <w:trPr>
          <w:jc w:val="center"/>
        </w:trPr>
        <w:tc>
          <w:tcPr>
            <w:tcW w:w="331" w:type="dxa"/>
            <w:tcBorders>
              <w:top w:val="single" w:sz="4" w:space="0" w:color="auto"/>
              <w:left w:val="single" w:sz="6" w:space="0" w:color="808080"/>
              <w:bottom w:val="single" w:sz="4" w:space="0" w:color="808080"/>
              <w:right w:val="single" w:sz="6" w:space="0" w:color="808080"/>
            </w:tcBorders>
            <w:vAlign w:val="center"/>
          </w:tcPr>
          <w:p w:rsidR="00A725DD" w:rsidRPr="00F23442" w:rsidRDefault="00A725DD" w:rsidP="00F6443A">
            <w:pPr>
              <w:pStyle w:val="normal"/>
              <w:pBdr>
                <w:top w:val="nil"/>
                <w:left w:val="nil"/>
                <w:bottom w:val="nil"/>
                <w:right w:val="nil"/>
                <w:between w:val="nil"/>
              </w:pBdr>
              <w:jc w:val="center"/>
              <w:rPr>
                <w:rFonts w:asciiTheme="majorHAnsi" w:hAnsiTheme="majorHAnsi" w:cstheme="majorHAnsi"/>
                <w:color w:val="000000"/>
                <w:sz w:val="22"/>
                <w:szCs w:val="22"/>
              </w:rPr>
            </w:pPr>
            <w:r w:rsidRPr="00F23442">
              <w:rPr>
                <w:rFonts w:asciiTheme="majorHAnsi" w:hAnsiTheme="majorHAnsi" w:cstheme="majorHAnsi"/>
                <w:color w:val="000000"/>
                <w:sz w:val="22"/>
                <w:szCs w:val="22"/>
              </w:rPr>
              <w:lastRenderedPageBreak/>
              <w:t>7</w:t>
            </w:r>
          </w:p>
        </w:tc>
        <w:tc>
          <w:tcPr>
            <w:tcW w:w="6486" w:type="dxa"/>
            <w:tcBorders>
              <w:top w:val="single" w:sz="4" w:space="0" w:color="auto"/>
              <w:left w:val="single" w:sz="4" w:space="0" w:color="808080"/>
              <w:bottom w:val="single" w:sz="4" w:space="0" w:color="808080"/>
              <w:right w:val="single" w:sz="6" w:space="0" w:color="808080"/>
            </w:tcBorders>
            <w:vAlign w:val="center"/>
          </w:tcPr>
          <w:p w:rsidR="00A725DD" w:rsidRPr="00F23442" w:rsidRDefault="00A725DD" w:rsidP="00F6443A">
            <w:pPr>
              <w:pStyle w:val="TableContents"/>
              <w:rPr>
                <w:rStyle w:val="StrongEmphasis"/>
                <w:rFonts w:asciiTheme="majorHAnsi" w:hAnsiTheme="majorHAnsi" w:cstheme="majorHAnsi"/>
                <w:b w:val="0"/>
                <w:color w:val="000000"/>
                <w:sz w:val="22"/>
                <w:szCs w:val="22"/>
                <w:lang w:val="it-IT"/>
              </w:rPr>
            </w:pPr>
            <w:r w:rsidRPr="00F23442">
              <w:rPr>
                <w:rStyle w:val="StrongEmphasis"/>
                <w:rFonts w:asciiTheme="majorHAnsi" w:hAnsiTheme="majorHAnsi" w:cstheme="majorHAnsi"/>
                <w:b w:val="0"/>
                <w:color w:val="000000"/>
                <w:sz w:val="22"/>
                <w:szCs w:val="22"/>
                <w:lang w:val="it-IT"/>
              </w:rPr>
              <w:t>Anzianità di servizio come docente:</w:t>
            </w:r>
          </w:p>
          <w:p w:rsidR="00A725DD" w:rsidRPr="00F23442" w:rsidRDefault="00A725DD" w:rsidP="00A725DD">
            <w:pPr>
              <w:pStyle w:val="TableContents"/>
              <w:numPr>
                <w:ilvl w:val="0"/>
                <w:numId w:val="16"/>
              </w:numPr>
              <w:suppressAutoHyphens/>
              <w:ind w:left="170" w:hanging="170"/>
              <w:rPr>
                <w:rStyle w:val="StrongEmphasis"/>
                <w:rFonts w:asciiTheme="majorHAnsi" w:hAnsiTheme="majorHAnsi" w:cstheme="majorHAnsi"/>
                <w:b w:val="0"/>
                <w:bCs w:val="0"/>
                <w:sz w:val="22"/>
                <w:szCs w:val="22"/>
                <w:lang w:val="it-IT"/>
              </w:rPr>
            </w:pPr>
            <w:r w:rsidRPr="00F23442">
              <w:rPr>
                <w:rStyle w:val="StrongEmphasis"/>
                <w:rFonts w:asciiTheme="majorHAnsi" w:hAnsiTheme="majorHAnsi" w:cstheme="majorHAnsi"/>
                <w:b w:val="0"/>
                <w:color w:val="000000"/>
                <w:sz w:val="22"/>
                <w:szCs w:val="22"/>
                <w:lang w:val="it-IT"/>
              </w:rPr>
              <w:t>3 punti per ogni anno di Ruolo  fino ad un max. di 21 punti</w:t>
            </w:r>
          </w:p>
          <w:p w:rsidR="00A725DD" w:rsidRPr="00F23442" w:rsidRDefault="00A725DD" w:rsidP="00A725DD">
            <w:pPr>
              <w:pStyle w:val="TableContents"/>
              <w:numPr>
                <w:ilvl w:val="0"/>
                <w:numId w:val="16"/>
              </w:numPr>
              <w:suppressAutoHyphens/>
              <w:ind w:left="170" w:hanging="170"/>
              <w:rPr>
                <w:rFonts w:asciiTheme="majorHAnsi" w:hAnsiTheme="majorHAnsi" w:cstheme="majorHAnsi"/>
                <w:sz w:val="22"/>
                <w:szCs w:val="22"/>
                <w:lang w:val="it-IT"/>
              </w:rPr>
            </w:pPr>
            <w:r w:rsidRPr="00F23442">
              <w:rPr>
                <w:rStyle w:val="StrongEmphasis"/>
                <w:rFonts w:asciiTheme="majorHAnsi" w:hAnsiTheme="majorHAnsi" w:cstheme="majorHAnsi"/>
                <w:b w:val="0"/>
                <w:color w:val="000000"/>
                <w:sz w:val="22"/>
                <w:szCs w:val="22"/>
                <w:lang w:val="it-IT"/>
              </w:rPr>
              <w:t>1 punto per ogni anno di incarico al 30/06 o 31/08 fino ad un max. di 9 punti</w:t>
            </w:r>
          </w:p>
        </w:tc>
        <w:tc>
          <w:tcPr>
            <w:tcW w:w="3388" w:type="dxa"/>
            <w:tcBorders>
              <w:top w:val="single" w:sz="4" w:space="0" w:color="auto"/>
              <w:left w:val="single" w:sz="4" w:space="0" w:color="808080"/>
              <w:bottom w:val="single" w:sz="4" w:space="0" w:color="808080"/>
              <w:right w:val="single" w:sz="6" w:space="0" w:color="808080"/>
            </w:tcBorders>
            <w:vAlign w:val="center"/>
          </w:tcPr>
          <w:p w:rsidR="00A725DD" w:rsidRPr="00F23442" w:rsidRDefault="00A725DD" w:rsidP="00F6443A">
            <w:pPr>
              <w:pStyle w:val="TableContents"/>
              <w:jc w:val="center"/>
              <w:rPr>
                <w:rFonts w:asciiTheme="majorHAnsi" w:hAnsiTheme="majorHAnsi" w:cstheme="majorHAnsi"/>
                <w:color w:val="000000"/>
                <w:sz w:val="22"/>
                <w:szCs w:val="22"/>
                <w:lang w:val="it-IT"/>
              </w:rPr>
            </w:pPr>
            <w:r w:rsidRPr="00F23442">
              <w:rPr>
                <w:rFonts w:asciiTheme="majorHAnsi" w:hAnsiTheme="majorHAnsi" w:cstheme="majorHAnsi"/>
                <w:color w:val="000000"/>
                <w:sz w:val="22"/>
                <w:szCs w:val="22"/>
                <w:lang w:val="it-IT"/>
              </w:rPr>
              <w:t>Max 30 punti</w:t>
            </w:r>
          </w:p>
        </w:tc>
      </w:tr>
    </w:tbl>
    <w:p w:rsidR="004C0357" w:rsidRPr="00F23442" w:rsidRDefault="004C0357" w:rsidP="009714B2">
      <w:pPr>
        <w:pStyle w:val="normal"/>
        <w:pBdr>
          <w:top w:val="nil"/>
          <w:left w:val="nil"/>
          <w:bottom w:val="nil"/>
          <w:right w:val="nil"/>
          <w:between w:val="nil"/>
        </w:pBdr>
        <w:jc w:val="both"/>
        <w:rPr>
          <w:rFonts w:asciiTheme="majorHAnsi" w:hAnsiTheme="majorHAnsi" w:cstheme="majorHAnsi"/>
          <w:color w:val="000000"/>
          <w:highlight w:val="white"/>
        </w:rPr>
      </w:pPr>
    </w:p>
    <w:p w:rsidR="00CB41F4" w:rsidRPr="00F23442" w:rsidRDefault="00CB41F4" w:rsidP="009714B2">
      <w:pPr>
        <w:pStyle w:val="Heading3"/>
        <w:spacing w:before="0" w:after="0"/>
        <w:jc w:val="center"/>
        <w:rPr>
          <w:rFonts w:asciiTheme="majorHAnsi" w:hAnsiTheme="majorHAnsi" w:cstheme="majorHAnsi"/>
          <w:sz w:val="22"/>
          <w:szCs w:val="22"/>
          <w:shd w:val="clear" w:color="auto" w:fill="FFFFFF"/>
          <w:lang w:val="it-IT"/>
        </w:rPr>
      </w:pPr>
      <w:r w:rsidRPr="00F23442">
        <w:rPr>
          <w:rFonts w:asciiTheme="majorHAnsi" w:hAnsiTheme="majorHAnsi" w:cstheme="majorHAnsi"/>
          <w:sz w:val="22"/>
          <w:szCs w:val="22"/>
          <w:shd w:val="clear" w:color="auto" w:fill="FFFFFF"/>
          <w:lang w:val="it-IT"/>
        </w:rPr>
        <w:t xml:space="preserve">CRITERI DI VALUTAZIONE PER DOCENTE TUTOR </w:t>
      </w:r>
    </w:p>
    <w:p w:rsidR="00CB41F4" w:rsidRPr="00F23442" w:rsidRDefault="00CB41F4" w:rsidP="009714B2">
      <w:pPr>
        <w:pStyle w:val="Heading3"/>
        <w:spacing w:before="0" w:after="0"/>
        <w:jc w:val="center"/>
        <w:rPr>
          <w:rFonts w:asciiTheme="majorHAnsi" w:hAnsiTheme="majorHAnsi" w:cstheme="majorHAnsi"/>
          <w:sz w:val="22"/>
          <w:szCs w:val="22"/>
          <w:shd w:val="clear" w:color="auto" w:fill="FFFFFF"/>
          <w:lang w:val="it-IT"/>
        </w:rPr>
      </w:pPr>
      <w:r w:rsidRPr="00F23442">
        <w:rPr>
          <w:rFonts w:asciiTheme="majorHAnsi" w:hAnsiTheme="majorHAnsi" w:cstheme="majorHAnsi"/>
          <w:sz w:val="22"/>
          <w:szCs w:val="22"/>
          <w:shd w:val="clear" w:color="auto" w:fill="FFFFFF"/>
          <w:lang w:val="it-IT"/>
        </w:rPr>
        <w:t>“PERCORSI FORMATIVI E LABORATORIALI CO-CURRICOLARI”</w:t>
      </w:r>
    </w:p>
    <w:tbl>
      <w:tblPr>
        <w:tblW w:w="10065" w:type="dxa"/>
        <w:jc w:val="center"/>
        <w:tblLayout w:type="fixed"/>
        <w:tblCellMar>
          <w:top w:w="28" w:type="dxa"/>
          <w:left w:w="28" w:type="dxa"/>
          <w:bottom w:w="28" w:type="dxa"/>
          <w:right w:w="28" w:type="dxa"/>
        </w:tblCellMar>
        <w:tblLook w:val="0000"/>
      </w:tblPr>
      <w:tblGrid>
        <w:gridCol w:w="331"/>
        <w:gridCol w:w="7538"/>
        <w:gridCol w:w="2196"/>
      </w:tblGrid>
      <w:tr w:rsidR="00CB41F4" w:rsidRPr="00F23442" w:rsidTr="00F6443A">
        <w:trPr>
          <w:trHeight w:val="405"/>
          <w:jc w:val="center"/>
        </w:trPr>
        <w:tc>
          <w:tcPr>
            <w:tcW w:w="7869" w:type="dxa"/>
            <w:gridSpan w:val="2"/>
            <w:tcBorders>
              <w:top w:val="single" w:sz="6" w:space="0" w:color="808080"/>
              <w:left w:val="single" w:sz="6" w:space="0" w:color="808080"/>
              <w:bottom w:val="single" w:sz="2" w:space="0" w:color="808080"/>
              <w:right w:val="single" w:sz="6" w:space="0" w:color="808080"/>
            </w:tcBorders>
            <w:vAlign w:val="center"/>
          </w:tcPr>
          <w:p w:rsidR="00CB41F4" w:rsidRPr="00F23442" w:rsidRDefault="00CB41F4" w:rsidP="00F6443A">
            <w:pPr>
              <w:pStyle w:val="TableContents"/>
              <w:jc w:val="center"/>
              <w:rPr>
                <w:rFonts w:asciiTheme="majorHAnsi" w:hAnsiTheme="majorHAnsi" w:cstheme="majorHAnsi"/>
                <w:sz w:val="22"/>
                <w:szCs w:val="22"/>
                <w:highlight w:val="yellow"/>
              </w:rPr>
            </w:pPr>
            <w:r w:rsidRPr="00F23442">
              <w:rPr>
                <w:rStyle w:val="StrongEmphasis"/>
                <w:rFonts w:asciiTheme="majorHAnsi" w:hAnsiTheme="majorHAnsi" w:cstheme="majorHAnsi"/>
                <w:color w:val="000000"/>
                <w:sz w:val="22"/>
                <w:szCs w:val="22"/>
              </w:rPr>
              <w:t>TITOLI VALUTABILI</w:t>
            </w:r>
          </w:p>
        </w:tc>
        <w:tc>
          <w:tcPr>
            <w:tcW w:w="2196" w:type="dxa"/>
            <w:tcBorders>
              <w:top w:val="single" w:sz="6" w:space="0" w:color="808080"/>
              <w:left w:val="single" w:sz="2" w:space="0" w:color="808080"/>
              <w:bottom w:val="single" w:sz="2" w:space="0" w:color="808080"/>
              <w:right w:val="single" w:sz="6" w:space="0" w:color="808080"/>
            </w:tcBorders>
            <w:vAlign w:val="center"/>
          </w:tcPr>
          <w:p w:rsidR="00CB41F4" w:rsidRPr="00F23442" w:rsidRDefault="00CB41F4" w:rsidP="00F6443A">
            <w:pPr>
              <w:pStyle w:val="TableContents"/>
              <w:jc w:val="center"/>
              <w:rPr>
                <w:rFonts w:asciiTheme="majorHAnsi" w:hAnsiTheme="majorHAnsi" w:cstheme="majorHAnsi"/>
                <w:sz w:val="22"/>
                <w:szCs w:val="22"/>
                <w:highlight w:val="yellow"/>
              </w:rPr>
            </w:pPr>
            <w:r w:rsidRPr="00F23442">
              <w:rPr>
                <w:rStyle w:val="StrongEmphasis"/>
                <w:rFonts w:asciiTheme="majorHAnsi" w:hAnsiTheme="majorHAnsi" w:cstheme="majorHAnsi"/>
                <w:color w:val="000000"/>
                <w:sz w:val="22"/>
                <w:szCs w:val="22"/>
              </w:rPr>
              <w:t>PUNTI (max 100)</w:t>
            </w:r>
          </w:p>
        </w:tc>
      </w:tr>
      <w:tr w:rsidR="00CB41F4" w:rsidRPr="00F23442" w:rsidTr="00F6443A">
        <w:trPr>
          <w:jc w:val="center"/>
        </w:trPr>
        <w:tc>
          <w:tcPr>
            <w:tcW w:w="331" w:type="dxa"/>
            <w:tcBorders>
              <w:left w:val="single" w:sz="6" w:space="0" w:color="808080"/>
              <w:bottom w:val="single" w:sz="2" w:space="0" w:color="808080"/>
              <w:right w:val="single" w:sz="6" w:space="0" w:color="808080"/>
            </w:tcBorders>
            <w:vAlign w:val="center"/>
          </w:tcPr>
          <w:p w:rsidR="00CB41F4" w:rsidRPr="005E0150" w:rsidRDefault="00CB41F4" w:rsidP="00F6443A">
            <w:pPr>
              <w:pStyle w:val="TableContents"/>
              <w:jc w:val="center"/>
              <w:rPr>
                <w:rStyle w:val="StrongEmphasis"/>
                <w:rFonts w:asciiTheme="majorHAnsi" w:hAnsiTheme="majorHAnsi" w:cstheme="majorHAnsi"/>
                <w:b w:val="0"/>
                <w:color w:val="000000"/>
                <w:sz w:val="22"/>
                <w:szCs w:val="22"/>
              </w:rPr>
            </w:pPr>
            <w:r w:rsidRPr="005E0150">
              <w:rPr>
                <w:rStyle w:val="StrongEmphasis"/>
                <w:rFonts w:asciiTheme="majorHAnsi" w:hAnsiTheme="majorHAnsi" w:cstheme="majorHAnsi"/>
                <w:b w:val="0"/>
                <w:color w:val="000000"/>
                <w:sz w:val="22"/>
                <w:szCs w:val="22"/>
              </w:rPr>
              <w:t>1</w:t>
            </w:r>
          </w:p>
        </w:tc>
        <w:tc>
          <w:tcPr>
            <w:tcW w:w="7538" w:type="dxa"/>
            <w:tcBorders>
              <w:left w:val="single" w:sz="2" w:space="0" w:color="808080"/>
              <w:bottom w:val="single" w:sz="2" w:space="0" w:color="808080"/>
              <w:right w:val="single" w:sz="6" w:space="0" w:color="808080"/>
            </w:tcBorders>
            <w:vAlign w:val="center"/>
          </w:tcPr>
          <w:p w:rsidR="00CB41F4" w:rsidRPr="005E0150" w:rsidRDefault="00CB41F4" w:rsidP="00F6443A">
            <w:pPr>
              <w:pStyle w:val="TableContents"/>
              <w:rPr>
                <w:rStyle w:val="StrongEmphasis"/>
                <w:rFonts w:asciiTheme="majorHAnsi" w:hAnsiTheme="majorHAnsi" w:cstheme="majorHAnsi"/>
                <w:b w:val="0"/>
                <w:color w:val="000000"/>
                <w:sz w:val="22"/>
                <w:szCs w:val="22"/>
                <w:lang w:val="it-IT"/>
              </w:rPr>
            </w:pPr>
            <w:r w:rsidRPr="005E0150">
              <w:rPr>
                <w:rStyle w:val="StrongEmphasis"/>
                <w:rFonts w:asciiTheme="majorHAnsi" w:hAnsiTheme="majorHAnsi" w:cstheme="majorHAnsi"/>
                <w:b w:val="0"/>
                <w:color w:val="000000"/>
                <w:sz w:val="22"/>
                <w:szCs w:val="22"/>
                <w:lang w:val="it-IT"/>
              </w:rPr>
              <w:t>Laurea Magistrale o vecchio ordinamento</w:t>
            </w:r>
          </w:p>
        </w:tc>
        <w:tc>
          <w:tcPr>
            <w:tcW w:w="2196" w:type="dxa"/>
            <w:tcBorders>
              <w:left w:val="single" w:sz="2" w:space="0" w:color="808080"/>
              <w:bottom w:val="single" w:sz="2" w:space="0" w:color="808080"/>
              <w:right w:val="single" w:sz="6" w:space="0" w:color="808080"/>
            </w:tcBorders>
            <w:vAlign w:val="center"/>
          </w:tcPr>
          <w:p w:rsidR="00CB41F4" w:rsidRPr="00F23442" w:rsidRDefault="00CB41F4" w:rsidP="00F6443A">
            <w:pPr>
              <w:pStyle w:val="TableContents"/>
              <w:jc w:val="center"/>
              <w:rPr>
                <w:rFonts w:asciiTheme="majorHAnsi" w:hAnsiTheme="majorHAnsi" w:cstheme="majorHAnsi"/>
                <w:color w:val="000000"/>
                <w:sz w:val="22"/>
                <w:szCs w:val="22"/>
                <w:lang w:val="it-IT"/>
              </w:rPr>
            </w:pPr>
            <w:r w:rsidRPr="00F23442">
              <w:rPr>
                <w:rFonts w:asciiTheme="majorHAnsi" w:hAnsiTheme="majorHAnsi" w:cstheme="majorHAnsi"/>
                <w:color w:val="000000"/>
                <w:sz w:val="22"/>
                <w:szCs w:val="22"/>
                <w:lang w:val="it-IT"/>
              </w:rPr>
              <w:t>30 punti</w:t>
            </w:r>
          </w:p>
        </w:tc>
      </w:tr>
      <w:tr w:rsidR="00CB41F4" w:rsidRPr="00F23442" w:rsidTr="00F6443A">
        <w:trPr>
          <w:jc w:val="center"/>
        </w:trPr>
        <w:tc>
          <w:tcPr>
            <w:tcW w:w="331" w:type="dxa"/>
            <w:tcBorders>
              <w:left w:val="single" w:sz="6" w:space="0" w:color="808080"/>
              <w:bottom w:val="single" w:sz="2" w:space="0" w:color="808080"/>
              <w:right w:val="single" w:sz="6" w:space="0" w:color="808080"/>
            </w:tcBorders>
            <w:vAlign w:val="center"/>
          </w:tcPr>
          <w:p w:rsidR="00CB41F4" w:rsidRPr="005E0150" w:rsidRDefault="00CB41F4" w:rsidP="00F6443A">
            <w:pPr>
              <w:pStyle w:val="TableContents"/>
              <w:jc w:val="center"/>
              <w:rPr>
                <w:rFonts w:asciiTheme="majorHAnsi" w:hAnsiTheme="majorHAnsi" w:cstheme="majorHAnsi"/>
                <w:sz w:val="22"/>
                <w:szCs w:val="22"/>
              </w:rPr>
            </w:pPr>
            <w:r w:rsidRPr="005E0150">
              <w:rPr>
                <w:rStyle w:val="StrongEmphasis"/>
                <w:rFonts w:asciiTheme="majorHAnsi" w:hAnsiTheme="majorHAnsi" w:cstheme="majorHAnsi"/>
                <w:b w:val="0"/>
                <w:color w:val="000000"/>
                <w:sz w:val="22"/>
                <w:szCs w:val="22"/>
              </w:rPr>
              <w:t>2</w:t>
            </w:r>
          </w:p>
        </w:tc>
        <w:tc>
          <w:tcPr>
            <w:tcW w:w="7538" w:type="dxa"/>
            <w:tcBorders>
              <w:left w:val="single" w:sz="2" w:space="0" w:color="808080"/>
              <w:bottom w:val="single" w:sz="2" w:space="0" w:color="808080"/>
              <w:right w:val="single" w:sz="6" w:space="0" w:color="808080"/>
            </w:tcBorders>
            <w:vAlign w:val="center"/>
          </w:tcPr>
          <w:p w:rsidR="00CB41F4" w:rsidRPr="005E0150" w:rsidRDefault="00CB41F4" w:rsidP="00F6443A">
            <w:pPr>
              <w:pStyle w:val="TableContents"/>
              <w:rPr>
                <w:rStyle w:val="StrongEmphasis"/>
                <w:rFonts w:asciiTheme="majorHAnsi" w:hAnsiTheme="majorHAnsi" w:cstheme="majorHAnsi"/>
                <w:b w:val="0"/>
                <w:color w:val="000000"/>
                <w:sz w:val="22"/>
                <w:szCs w:val="22"/>
                <w:lang w:val="it-IT"/>
              </w:rPr>
            </w:pPr>
            <w:r w:rsidRPr="005E0150">
              <w:rPr>
                <w:rStyle w:val="StrongEmphasis"/>
                <w:rFonts w:asciiTheme="majorHAnsi" w:hAnsiTheme="majorHAnsi" w:cstheme="majorHAnsi"/>
                <w:b w:val="0"/>
                <w:color w:val="000000"/>
                <w:sz w:val="22"/>
                <w:szCs w:val="22"/>
                <w:lang w:val="it-IT"/>
              </w:rPr>
              <w:t>Master/ Specializzazione e perfezionamento coerenti con il profilo richiesto</w:t>
            </w:r>
          </w:p>
          <w:p w:rsidR="00CB41F4" w:rsidRPr="005E0150" w:rsidRDefault="00CB41F4" w:rsidP="00F6443A">
            <w:pPr>
              <w:pStyle w:val="TableContents"/>
              <w:numPr>
                <w:ilvl w:val="0"/>
                <w:numId w:val="17"/>
              </w:numPr>
              <w:suppressAutoHyphens/>
              <w:ind w:left="170" w:hanging="170"/>
              <w:rPr>
                <w:rFonts w:asciiTheme="majorHAnsi" w:hAnsiTheme="majorHAnsi" w:cstheme="majorHAnsi"/>
                <w:sz w:val="22"/>
                <w:szCs w:val="22"/>
                <w:lang w:val="it-IT"/>
              </w:rPr>
            </w:pPr>
            <w:r w:rsidRPr="005E0150">
              <w:rPr>
                <w:rFonts w:asciiTheme="majorHAnsi" w:hAnsiTheme="majorHAnsi" w:cstheme="majorHAnsi"/>
                <w:color w:val="000000"/>
                <w:sz w:val="22"/>
                <w:szCs w:val="22"/>
                <w:lang w:val="it-IT"/>
              </w:rPr>
              <w:t>2 punti per titolo sino ad un max. di 8 punti</w:t>
            </w:r>
          </w:p>
        </w:tc>
        <w:tc>
          <w:tcPr>
            <w:tcW w:w="2196" w:type="dxa"/>
            <w:tcBorders>
              <w:left w:val="single" w:sz="2" w:space="0" w:color="808080"/>
              <w:bottom w:val="single" w:sz="2" w:space="0" w:color="808080"/>
              <w:right w:val="single" w:sz="6" w:space="0" w:color="808080"/>
            </w:tcBorders>
            <w:vAlign w:val="center"/>
          </w:tcPr>
          <w:p w:rsidR="00CB41F4" w:rsidRPr="00F23442" w:rsidRDefault="00CB41F4" w:rsidP="00F6443A">
            <w:pPr>
              <w:pStyle w:val="TableContents"/>
              <w:jc w:val="center"/>
              <w:rPr>
                <w:rFonts w:asciiTheme="majorHAnsi" w:hAnsiTheme="majorHAnsi" w:cstheme="majorHAnsi"/>
                <w:color w:val="000000"/>
                <w:sz w:val="22"/>
                <w:szCs w:val="22"/>
                <w:lang w:val="it-IT"/>
              </w:rPr>
            </w:pPr>
            <w:r w:rsidRPr="00F23442">
              <w:rPr>
                <w:rFonts w:asciiTheme="majorHAnsi" w:hAnsiTheme="majorHAnsi" w:cstheme="majorHAnsi"/>
                <w:color w:val="000000"/>
                <w:sz w:val="22"/>
                <w:szCs w:val="22"/>
                <w:lang w:val="it-IT"/>
              </w:rPr>
              <w:t xml:space="preserve"> max 8 punti</w:t>
            </w:r>
          </w:p>
        </w:tc>
      </w:tr>
      <w:tr w:rsidR="00CB41F4" w:rsidRPr="00F23442" w:rsidTr="00F6443A">
        <w:trPr>
          <w:jc w:val="center"/>
        </w:trPr>
        <w:tc>
          <w:tcPr>
            <w:tcW w:w="331" w:type="dxa"/>
            <w:tcBorders>
              <w:left w:val="single" w:sz="6" w:space="0" w:color="808080"/>
              <w:bottom w:val="single" w:sz="2" w:space="0" w:color="808080"/>
              <w:right w:val="single" w:sz="6" w:space="0" w:color="808080"/>
            </w:tcBorders>
            <w:vAlign w:val="center"/>
          </w:tcPr>
          <w:p w:rsidR="00CB41F4" w:rsidRPr="005E0150" w:rsidRDefault="00CB41F4" w:rsidP="00F6443A">
            <w:pPr>
              <w:pStyle w:val="TableContents"/>
              <w:jc w:val="center"/>
              <w:rPr>
                <w:rFonts w:asciiTheme="majorHAnsi" w:hAnsiTheme="majorHAnsi" w:cstheme="majorHAnsi"/>
                <w:sz w:val="22"/>
                <w:szCs w:val="22"/>
              </w:rPr>
            </w:pPr>
            <w:r w:rsidRPr="005E0150">
              <w:rPr>
                <w:rStyle w:val="StrongEmphasis"/>
                <w:rFonts w:asciiTheme="majorHAnsi" w:hAnsiTheme="majorHAnsi" w:cstheme="majorHAnsi"/>
                <w:b w:val="0"/>
                <w:color w:val="000000"/>
                <w:sz w:val="22"/>
                <w:szCs w:val="22"/>
              </w:rPr>
              <w:t>3</w:t>
            </w:r>
          </w:p>
        </w:tc>
        <w:tc>
          <w:tcPr>
            <w:tcW w:w="7538" w:type="dxa"/>
            <w:tcBorders>
              <w:left w:val="single" w:sz="2" w:space="0" w:color="808080"/>
              <w:bottom w:val="single" w:sz="2" w:space="0" w:color="808080"/>
              <w:right w:val="single" w:sz="6" w:space="0" w:color="808080"/>
            </w:tcBorders>
            <w:vAlign w:val="center"/>
          </w:tcPr>
          <w:p w:rsidR="00CB41F4" w:rsidRPr="005E0150" w:rsidRDefault="00CB41F4" w:rsidP="00F6443A">
            <w:pPr>
              <w:pStyle w:val="TableContents"/>
              <w:rPr>
                <w:rStyle w:val="StrongEmphasis"/>
                <w:rFonts w:asciiTheme="majorHAnsi" w:hAnsiTheme="majorHAnsi" w:cstheme="majorHAnsi"/>
                <w:b w:val="0"/>
                <w:color w:val="000000"/>
                <w:sz w:val="22"/>
                <w:szCs w:val="22"/>
                <w:lang w:val="it-IT"/>
              </w:rPr>
            </w:pPr>
            <w:r w:rsidRPr="005E0150">
              <w:rPr>
                <w:rStyle w:val="StrongEmphasis"/>
                <w:rFonts w:asciiTheme="majorHAnsi" w:hAnsiTheme="majorHAnsi" w:cstheme="majorHAnsi"/>
                <w:b w:val="0"/>
                <w:color w:val="000000"/>
                <w:sz w:val="22"/>
                <w:szCs w:val="22"/>
                <w:lang w:val="it-IT"/>
              </w:rPr>
              <w:t xml:space="preserve">Esperienze documentate di tutor in progetti PNRR, PON, POR, PNSD </w:t>
            </w:r>
          </w:p>
          <w:p w:rsidR="00CB41F4" w:rsidRPr="005E0150" w:rsidRDefault="00CB41F4" w:rsidP="00F6443A">
            <w:pPr>
              <w:pStyle w:val="TableContents"/>
              <w:numPr>
                <w:ilvl w:val="0"/>
                <w:numId w:val="17"/>
              </w:numPr>
              <w:suppressAutoHyphens/>
              <w:ind w:left="170" w:hanging="170"/>
              <w:rPr>
                <w:rFonts w:asciiTheme="majorHAnsi" w:hAnsiTheme="majorHAnsi" w:cstheme="majorHAnsi"/>
                <w:sz w:val="22"/>
                <w:szCs w:val="22"/>
                <w:lang w:val="it-IT"/>
              </w:rPr>
            </w:pPr>
            <w:r w:rsidRPr="005E0150">
              <w:rPr>
                <w:rFonts w:asciiTheme="majorHAnsi" w:hAnsiTheme="majorHAnsi" w:cstheme="majorHAnsi"/>
                <w:color w:val="000000"/>
                <w:sz w:val="22"/>
                <w:szCs w:val="22"/>
                <w:lang w:val="it-IT"/>
              </w:rPr>
              <w:t>3 punti per esperienza sino ad un max di 15 punti</w:t>
            </w:r>
          </w:p>
        </w:tc>
        <w:tc>
          <w:tcPr>
            <w:tcW w:w="2196" w:type="dxa"/>
            <w:tcBorders>
              <w:left w:val="single" w:sz="2" w:space="0" w:color="808080"/>
              <w:bottom w:val="single" w:sz="2" w:space="0" w:color="808080"/>
              <w:right w:val="single" w:sz="6" w:space="0" w:color="808080"/>
            </w:tcBorders>
            <w:vAlign w:val="center"/>
          </w:tcPr>
          <w:p w:rsidR="00CB41F4" w:rsidRPr="00F23442" w:rsidRDefault="00CB41F4" w:rsidP="00F6443A">
            <w:pPr>
              <w:pStyle w:val="TableContents"/>
              <w:jc w:val="center"/>
              <w:rPr>
                <w:rFonts w:asciiTheme="majorHAnsi" w:hAnsiTheme="majorHAnsi" w:cstheme="majorHAnsi"/>
                <w:color w:val="000000"/>
                <w:sz w:val="22"/>
                <w:szCs w:val="22"/>
                <w:lang w:val="it-IT"/>
              </w:rPr>
            </w:pPr>
            <w:r w:rsidRPr="00F23442">
              <w:rPr>
                <w:rFonts w:asciiTheme="majorHAnsi" w:hAnsiTheme="majorHAnsi" w:cstheme="majorHAnsi"/>
                <w:color w:val="000000"/>
                <w:sz w:val="22"/>
                <w:szCs w:val="22"/>
                <w:lang w:val="it-IT"/>
              </w:rPr>
              <w:t>max 15 punti</w:t>
            </w:r>
          </w:p>
        </w:tc>
      </w:tr>
      <w:tr w:rsidR="00CB41F4" w:rsidRPr="00F23442" w:rsidTr="00F6443A">
        <w:trPr>
          <w:jc w:val="center"/>
        </w:trPr>
        <w:tc>
          <w:tcPr>
            <w:tcW w:w="331" w:type="dxa"/>
            <w:tcBorders>
              <w:left w:val="single" w:sz="6" w:space="0" w:color="808080"/>
              <w:bottom w:val="single" w:sz="2" w:space="0" w:color="808080"/>
              <w:right w:val="single" w:sz="6" w:space="0" w:color="808080"/>
            </w:tcBorders>
            <w:vAlign w:val="center"/>
          </w:tcPr>
          <w:p w:rsidR="00CB41F4" w:rsidRPr="005E0150" w:rsidRDefault="00CB41F4" w:rsidP="00F6443A">
            <w:pPr>
              <w:pStyle w:val="TableContents"/>
              <w:jc w:val="center"/>
              <w:rPr>
                <w:rFonts w:asciiTheme="majorHAnsi" w:hAnsiTheme="majorHAnsi" w:cstheme="majorHAnsi"/>
                <w:b/>
                <w:sz w:val="22"/>
                <w:szCs w:val="22"/>
              </w:rPr>
            </w:pPr>
            <w:r w:rsidRPr="005E0150">
              <w:rPr>
                <w:rStyle w:val="StrongEmphasis"/>
                <w:rFonts w:asciiTheme="majorHAnsi" w:hAnsiTheme="majorHAnsi" w:cstheme="majorHAnsi"/>
                <w:b w:val="0"/>
                <w:color w:val="000000"/>
                <w:sz w:val="22"/>
                <w:szCs w:val="22"/>
              </w:rPr>
              <w:t>4</w:t>
            </w:r>
          </w:p>
        </w:tc>
        <w:tc>
          <w:tcPr>
            <w:tcW w:w="7538" w:type="dxa"/>
            <w:tcBorders>
              <w:left w:val="single" w:sz="2" w:space="0" w:color="808080"/>
              <w:bottom w:val="single" w:sz="2" w:space="0" w:color="808080"/>
              <w:right w:val="single" w:sz="6" w:space="0" w:color="808080"/>
            </w:tcBorders>
            <w:vAlign w:val="center"/>
          </w:tcPr>
          <w:p w:rsidR="00CB41F4" w:rsidRPr="005E0150" w:rsidRDefault="00CB41F4" w:rsidP="00F6443A">
            <w:pPr>
              <w:pStyle w:val="TableContents"/>
              <w:rPr>
                <w:rStyle w:val="StrongEmphasis"/>
                <w:rFonts w:asciiTheme="majorHAnsi" w:hAnsiTheme="majorHAnsi" w:cstheme="majorHAnsi"/>
                <w:b w:val="0"/>
                <w:color w:val="000000"/>
                <w:sz w:val="22"/>
                <w:szCs w:val="22"/>
                <w:lang w:val="it-IT"/>
              </w:rPr>
            </w:pPr>
            <w:r w:rsidRPr="005E0150">
              <w:rPr>
                <w:rStyle w:val="StrongEmphasis"/>
                <w:rFonts w:asciiTheme="majorHAnsi" w:hAnsiTheme="majorHAnsi" w:cstheme="majorHAnsi"/>
                <w:b w:val="0"/>
                <w:color w:val="000000"/>
                <w:sz w:val="22"/>
                <w:szCs w:val="22"/>
                <w:lang w:val="it-IT"/>
              </w:rPr>
              <w:t>Anzianità di servizio come docente:</w:t>
            </w:r>
          </w:p>
          <w:p w:rsidR="00CB41F4" w:rsidRPr="005E0150" w:rsidRDefault="00CB41F4" w:rsidP="00F6443A">
            <w:pPr>
              <w:pStyle w:val="TableContents"/>
              <w:numPr>
                <w:ilvl w:val="0"/>
                <w:numId w:val="16"/>
              </w:numPr>
              <w:suppressAutoHyphens/>
              <w:ind w:left="170" w:hanging="170"/>
              <w:rPr>
                <w:rStyle w:val="StrongEmphasis"/>
                <w:rFonts w:asciiTheme="majorHAnsi" w:hAnsiTheme="majorHAnsi" w:cstheme="majorHAnsi"/>
                <w:b w:val="0"/>
                <w:bCs w:val="0"/>
                <w:sz w:val="22"/>
                <w:szCs w:val="22"/>
                <w:lang w:val="it-IT"/>
              </w:rPr>
            </w:pPr>
            <w:r w:rsidRPr="005E0150">
              <w:rPr>
                <w:rStyle w:val="StrongEmphasis"/>
                <w:rFonts w:asciiTheme="majorHAnsi" w:hAnsiTheme="majorHAnsi" w:cstheme="majorHAnsi"/>
                <w:b w:val="0"/>
                <w:color w:val="000000"/>
                <w:sz w:val="22"/>
                <w:szCs w:val="22"/>
                <w:lang w:val="it-IT"/>
              </w:rPr>
              <w:t>3 punti per ogni anno di Ruolo  fino ad un max. di 24 punti</w:t>
            </w:r>
          </w:p>
          <w:p w:rsidR="00CB41F4" w:rsidRPr="005E0150" w:rsidRDefault="00CB41F4" w:rsidP="00F6443A">
            <w:pPr>
              <w:pStyle w:val="TableContents"/>
              <w:numPr>
                <w:ilvl w:val="0"/>
                <w:numId w:val="16"/>
              </w:numPr>
              <w:suppressAutoHyphens/>
              <w:ind w:left="170" w:hanging="170"/>
              <w:rPr>
                <w:rFonts w:asciiTheme="majorHAnsi" w:hAnsiTheme="majorHAnsi" w:cstheme="majorHAnsi"/>
                <w:b/>
                <w:sz w:val="22"/>
                <w:szCs w:val="22"/>
                <w:lang w:val="it-IT"/>
              </w:rPr>
            </w:pPr>
            <w:r w:rsidRPr="005E0150">
              <w:rPr>
                <w:rStyle w:val="StrongEmphasis"/>
                <w:rFonts w:asciiTheme="majorHAnsi" w:hAnsiTheme="majorHAnsi" w:cstheme="majorHAnsi"/>
                <w:b w:val="0"/>
                <w:color w:val="000000"/>
                <w:sz w:val="22"/>
                <w:szCs w:val="22"/>
                <w:lang w:val="it-IT"/>
              </w:rPr>
              <w:t>1 punto per ogni anno di incarico al 30/06 o 31/08 fino ad un max. di 8 punti</w:t>
            </w:r>
          </w:p>
        </w:tc>
        <w:tc>
          <w:tcPr>
            <w:tcW w:w="2196" w:type="dxa"/>
            <w:tcBorders>
              <w:left w:val="single" w:sz="2" w:space="0" w:color="808080"/>
              <w:bottom w:val="single" w:sz="2" w:space="0" w:color="808080"/>
              <w:right w:val="single" w:sz="6" w:space="0" w:color="808080"/>
            </w:tcBorders>
            <w:vAlign w:val="center"/>
          </w:tcPr>
          <w:p w:rsidR="00CB41F4" w:rsidRPr="00F23442" w:rsidRDefault="00CB41F4" w:rsidP="00F6443A">
            <w:pPr>
              <w:pStyle w:val="TableContents"/>
              <w:jc w:val="center"/>
              <w:rPr>
                <w:rFonts w:asciiTheme="majorHAnsi" w:hAnsiTheme="majorHAnsi" w:cstheme="majorHAnsi"/>
                <w:color w:val="000000"/>
                <w:sz w:val="22"/>
                <w:szCs w:val="22"/>
                <w:lang w:val="it-IT"/>
              </w:rPr>
            </w:pPr>
            <w:r w:rsidRPr="00F23442">
              <w:rPr>
                <w:rFonts w:asciiTheme="majorHAnsi" w:hAnsiTheme="majorHAnsi" w:cstheme="majorHAnsi"/>
                <w:color w:val="000000"/>
                <w:sz w:val="22"/>
                <w:szCs w:val="22"/>
                <w:lang w:val="it-IT"/>
              </w:rPr>
              <w:t>Max 32 punti</w:t>
            </w:r>
          </w:p>
        </w:tc>
      </w:tr>
      <w:tr w:rsidR="00CB41F4" w:rsidRPr="00F23442" w:rsidTr="00F6443A">
        <w:trPr>
          <w:jc w:val="center"/>
        </w:trPr>
        <w:tc>
          <w:tcPr>
            <w:tcW w:w="331" w:type="dxa"/>
            <w:tcBorders>
              <w:left w:val="single" w:sz="6" w:space="0" w:color="808080"/>
              <w:bottom w:val="single" w:sz="2" w:space="0" w:color="808080"/>
              <w:right w:val="single" w:sz="6" w:space="0" w:color="808080"/>
            </w:tcBorders>
            <w:vAlign w:val="center"/>
          </w:tcPr>
          <w:p w:rsidR="00CB41F4" w:rsidRPr="005E0150" w:rsidRDefault="00CB41F4" w:rsidP="00F6443A">
            <w:pPr>
              <w:pStyle w:val="TableContents"/>
              <w:jc w:val="center"/>
              <w:rPr>
                <w:rFonts w:asciiTheme="majorHAnsi" w:hAnsiTheme="majorHAnsi" w:cstheme="majorHAnsi"/>
                <w:bCs/>
                <w:color w:val="000000"/>
                <w:sz w:val="22"/>
                <w:szCs w:val="22"/>
              </w:rPr>
            </w:pPr>
            <w:r w:rsidRPr="005E0150">
              <w:rPr>
                <w:rStyle w:val="StrongEmphasis"/>
                <w:rFonts w:asciiTheme="majorHAnsi" w:hAnsiTheme="majorHAnsi" w:cstheme="majorHAnsi"/>
                <w:b w:val="0"/>
                <w:color w:val="000000"/>
                <w:sz w:val="22"/>
                <w:szCs w:val="22"/>
              </w:rPr>
              <w:t>5</w:t>
            </w:r>
          </w:p>
        </w:tc>
        <w:tc>
          <w:tcPr>
            <w:tcW w:w="7538" w:type="dxa"/>
            <w:tcBorders>
              <w:left w:val="single" w:sz="2" w:space="0" w:color="808080"/>
              <w:bottom w:val="single" w:sz="2" w:space="0" w:color="808080"/>
              <w:right w:val="single" w:sz="6" w:space="0" w:color="808080"/>
            </w:tcBorders>
            <w:vAlign w:val="center"/>
          </w:tcPr>
          <w:p w:rsidR="00CB41F4" w:rsidRPr="005E0150" w:rsidRDefault="00CB41F4" w:rsidP="00F6443A">
            <w:pPr>
              <w:pStyle w:val="TableContents"/>
              <w:rPr>
                <w:rStyle w:val="StrongEmphasis"/>
                <w:rFonts w:asciiTheme="majorHAnsi" w:hAnsiTheme="majorHAnsi" w:cstheme="majorHAnsi"/>
                <w:b w:val="0"/>
                <w:color w:val="000000"/>
                <w:sz w:val="22"/>
                <w:szCs w:val="22"/>
                <w:lang w:val="it-IT"/>
              </w:rPr>
            </w:pPr>
            <w:r w:rsidRPr="005E0150">
              <w:rPr>
                <w:rStyle w:val="StrongEmphasis"/>
                <w:rFonts w:asciiTheme="majorHAnsi" w:hAnsiTheme="majorHAnsi" w:cstheme="majorHAnsi"/>
                <w:b w:val="0"/>
                <w:color w:val="000000"/>
                <w:sz w:val="22"/>
                <w:szCs w:val="22"/>
                <w:lang w:val="it-IT"/>
              </w:rPr>
              <w:t>Esperienza di tutor PCTO/ coordinatore di classe/ coordinatore di dipartimento/ funzione strumentale</w:t>
            </w:r>
          </w:p>
          <w:p w:rsidR="00CB41F4" w:rsidRPr="005E0150" w:rsidRDefault="00CB41F4" w:rsidP="00F6443A">
            <w:pPr>
              <w:pStyle w:val="TableContents"/>
              <w:numPr>
                <w:ilvl w:val="0"/>
                <w:numId w:val="16"/>
              </w:numPr>
              <w:suppressAutoHyphens/>
              <w:ind w:left="170" w:hanging="170"/>
              <w:rPr>
                <w:rFonts w:asciiTheme="majorHAnsi" w:hAnsiTheme="majorHAnsi" w:cstheme="majorHAnsi"/>
                <w:bCs/>
                <w:color w:val="000000"/>
                <w:sz w:val="22"/>
                <w:szCs w:val="22"/>
                <w:lang w:val="it-IT"/>
              </w:rPr>
            </w:pPr>
            <w:r w:rsidRPr="005E0150">
              <w:rPr>
                <w:rFonts w:asciiTheme="majorHAnsi" w:hAnsiTheme="majorHAnsi" w:cstheme="majorHAnsi"/>
                <w:color w:val="000000"/>
                <w:sz w:val="22"/>
                <w:szCs w:val="22"/>
                <w:lang w:val="it-IT"/>
              </w:rPr>
              <w:t>3 punti per esperienza sino ad un max di 15 punti</w:t>
            </w:r>
          </w:p>
        </w:tc>
        <w:tc>
          <w:tcPr>
            <w:tcW w:w="2196" w:type="dxa"/>
            <w:tcBorders>
              <w:left w:val="single" w:sz="2" w:space="0" w:color="808080"/>
              <w:bottom w:val="single" w:sz="2" w:space="0" w:color="808080"/>
              <w:right w:val="single" w:sz="6" w:space="0" w:color="808080"/>
            </w:tcBorders>
            <w:vAlign w:val="center"/>
          </w:tcPr>
          <w:p w:rsidR="00CB41F4" w:rsidRPr="00F23442" w:rsidRDefault="00CB41F4" w:rsidP="00F6443A">
            <w:pPr>
              <w:pStyle w:val="TableContents"/>
              <w:jc w:val="center"/>
              <w:rPr>
                <w:rFonts w:asciiTheme="majorHAnsi" w:hAnsiTheme="majorHAnsi" w:cstheme="majorHAnsi"/>
                <w:color w:val="000000"/>
                <w:sz w:val="22"/>
                <w:szCs w:val="22"/>
                <w:lang w:val="it-IT"/>
              </w:rPr>
            </w:pPr>
            <w:r w:rsidRPr="00F23442">
              <w:rPr>
                <w:rFonts w:asciiTheme="majorHAnsi" w:hAnsiTheme="majorHAnsi" w:cstheme="majorHAnsi"/>
                <w:color w:val="000000"/>
                <w:sz w:val="22"/>
                <w:szCs w:val="22"/>
                <w:lang w:val="it-IT"/>
              </w:rPr>
              <w:t>max  15 punti</w:t>
            </w:r>
          </w:p>
        </w:tc>
      </w:tr>
    </w:tbl>
    <w:p w:rsidR="00CB41F4" w:rsidRPr="00F23442" w:rsidRDefault="00CB41F4" w:rsidP="00CB41F4">
      <w:pPr>
        <w:pStyle w:val="Corpodeltesto"/>
        <w:spacing w:after="0" w:line="240" w:lineRule="auto"/>
        <w:jc w:val="both"/>
        <w:rPr>
          <w:rFonts w:asciiTheme="majorHAnsi" w:hAnsiTheme="majorHAnsi" w:cstheme="majorHAnsi"/>
          <w:color w:val="000000"/>
          <w:sz w:val="22"/>
          <w:szCs w:val="22"/>
          <w:shd w:val="clear" w:color="auto" w:fill="FFFFFF"/>
          <w:lang w:val="it-IT"/>
        </w:rPr>
      </w:pPr>
    </w:p>
    <w:p w:rsidR="00CB41F4" w:rsidRPr="00F23442" w:rsidRDefault="00CB41F4" w:rsidP="00CB41F4">
      <w:pPr>
        <w:pStyle w:val="Corpodeltesto"/>
        <w:spacing w:after="0" w:line="240" w:lineRule="auto"/>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L’attribuzione dell’incarico avverrà con atto di nomina del Dirigente Scolastico, mediante:</w:t>
      </w:r>
    </w:p>
    <w:p w:rsidR="00CB41F4" w:rsidRPr="00F23442" w:rsidRDefault="00CB41F4" w:rsidP="00CB41F4">
      <w:pPr>
        <w:pStyle w:val="Corpodeltesto"/>
        <w:numPr>
          <w:ilvl w:val="0"/>
          <w:numId w:val="13"/>
        </w:numPr>
        <w:suppressAutoHyphens/>
        <w:spacing w:after="0" w:line="240" w:lineRule="auto"/>
        <w:ind w:left="357" w:hanging="357"/>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lettera di incarico in caso di personale interno al questa istituzione;</w:t>
      </w:r>
    </w:p>
    <w:p w:rsidR="00EF777F" w:rsidRPr="00F23442" w:rsidRDefault="00CB41F4" w:rsidP="00EF777F">
      <w:pPr>
        <w:pStyle w:val="Corpodeltesto"/>
        <w:numPr>
          <w:ilvl w:val="0"/>
          <w:numId w:val="13"/>
        </w:numPr>
        <w:suppressAutoHyphens/>
        <w:spacing w:after="0" w:line="240" w:lineRule="auto"/>
        <w:ind w:left="357" w:hanging="357"/>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 xml:space="preserve">lettera di incarico, previa </w:t>
      </w:r>
      <w:r w:rsidR="00EF777F" w:rsidRPr="00F23442">
        <w:rPr>
          <w:rFonts w:asciiTheme="majorHAnsi" w:hAnsiTheme="majorHAnsi" w:cstheme="majorHAnsi"/>
          <w:color w:val="000000"/>
          <w:sz w:val="22"/>
          <w:szCs w:val="22"/>
          <w:shd w:val="clear" w:color="auto" w:fill="FFFFFF"/>
          <w:lang w:val="it-IT"/>
        </w:rPr>
        <w:t>autorizzazione scritta da parte del proprio Dirigente, in caso di personale di altre istituzioni scolastiche (collaborazioni plurime);</w:t>
      </w:r>
    </w:p>
    <w:p w:rsidR="00EF777F" w:rsidRPr="00F23442" w:rsidRDefault="00EF777F" w:rsidP="00EF777F">
      <w:pPr>
        <w:pStyle w:val="Corpodeltesto"/>
        <w:numPr>
          <w:ilvl w:val="0"/>
          <w:numId w:val="13"/>
        </w:numPr>
        <w:suppressAutoHyphens/>
        <w:spacing w:after="0" w:line="240" w:lineRule="auto"/>
        <w:ind w:left="357" w:hanging="357"/>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contratto di lavoro autonomo in caso di personale di altre Pubbliche Amministrazioni o di soggetti esterni.</w:t>
      </w:r>
    </w:p>
    <w:p w:rsidR="00EF777F" w:rsidRPr="00F23442" w:rsidRDefault="00EF777F" w:rsidP="00EF777F">
      <w:pPr>
        <w:pStyle w:val="normal"/>
        <w:pBdr>
          <w:top w:val="nil"/>
          <w:left w:val="nil"/>
          <w:bottom w:val="nil"/>
          <w:right w:val="nil"/>
          <w:between w:val="nil"/>
        </w:pBdr>
        <w:jc w:val="both"/>
        <w:rPr>
          <w:rFonts w:asciiTheme="majorHAnsi" w:hAnsiTheme="majorHAnsi" w:cstheme="majorHAnsi"/>
          <w:color w:val="000000"/>
          <w:sz w:val="22"/>
          <w:szCs w:val="22"/>
        </w:rPr>
      </w:pPr>
      <w:r w:rsidRPr="00F23442">
        <w:rPr>
          <w:rFonts w:asciiTheme="majorHAnsi" w:hAnsiTheme="majorHAnsi" w:cstheme="majorHAnsi"/>
          <w:b/>
          <w:color w:val="000000"/>
          <w:sz w:val="22"/>
          <w:szCs w:val="22"/>
        </w:rPr>
        <w:t>Codesta Istituzione Scolastica si riserva di procedere al conferimento dell’incarico anche in presenza di una sola candidature valida.</w:t>
      </w:r>
    </w:p>
    <w:p w:rsidR="00EF777F" w:rsidRPr="00F23442" w:rsidRDefault="00EF777F" w:rsidP="00EF777F">
      <w:pPr>
        <w:pStyle w:val="Corpodeltesto"/>
        <w:spacing w:after="0" w:line="240" w:lineRule="auto"/>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A parità di punteggio sarà data la preferenza a: </w:t>
      </w:r>
    </w:p>
    <w:p w:rsidR="00EF777F" w:rsidRPr="00F23442" w:rsidRDefault="00EF777F" w:rsidP="00EF777F">
      <w:pPr>
        <w:pStyle w:val="Corpodeltesto"/>
        <w:numPr>
          <w:ilvl w:val="0"/>
          <w:numId w:val="14"/>
        </w:numPr>
        <w:tabs>
          <w:tab w:val="left" w:pos="707"/>
        </w:tabs>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candidato anagraficamente più giovane.</w:t>
      </w:r>
    </w:p>
    <w:p w:rsidR="00EF777F" w:rsidRPr="00F23442" w:rsidRDefault="00EF777F" w:rsidP="00EF777F">
      <w:pPr>
        <w:pStyle w:val="Corpodeltesto"/>
        <w:spacing w:after="0" w:line="240" w:lineRule="auto"/>
        <w:jc w:val="both"/>
        <w:rPr>
          <w:rFonts w:asciiTheme="majorHAnsi" w:hAnsiTheme="majorHAnsi" w:cstheme="majorHAnsi"/>
          <w:sz w:val="22"/>
          <w:szCs w:val="22"/>
          <w:lang w:val="it-IT"/>
        </w:rPr>
      </w:pPr>
      <w:r w:rsidRPr="00F23442">
        <w:rPr>
          <w:rFonts w:asciiTheme="majorHAnsi" w:hAnsiTheme="majorHAnsi" w:cstheme="majorHAnsi"/>
          <w:color w:val="000000"/>
          <w:sz w:val="22"/>
          <w:szCs w:val="22"/>
          <w:shd w:val="clear" w:color="auto" w:fill="FFFFFF"/>
          <w:lang w:val="it-IT"/>
        </w:rPr>
        <w:t xml:space="preserve">L’esito della selezione sarà comunicato ai candidati attraverso la pubblicazione della graduatoria all’Albo </w:t>
      </w:r>
      <w:r w:rsidRPr="00F23442">
        <w:rPr>
          <w:rStyle w:val="Enfasicorsivo"/>
          <w:rFonts w:asciiTheme="majorHAnsi" w:hAnsiTheme="majorHAnsi" w:cstheme="majorHAnsi"/>
          <w:color w:val="000000"/>
          <w:sz w:val="22"/>
          <w:szCs w:val="22"/>
          <w:shd w:val="clear" w:color="auto" w:fill="FFFFFF"/>
          <w:lang w:val="it-IT"/>
        </w:rPr>
        <w:t xml:space="preserve">online </w:t>
      </w:r>
      <w:r w:rsidRPr="00F23442">
        <w:rPr>
          <w:rFonts w:asciiTheme="majorHAnsi" w:hAnsiTheme="majorHAnsi" w:cstheme="majorHAnsi"/>
          <w:color w:val="000000"/>
          <w:sz w:val="22"/>
          <w:szCs w:val="22"/>
          <w:shd w:val="clear" w:color="auto" w:fill="FFFFFF"/>
          <w:lang w:val="it-IT"/>
        </w:rPr>
        <w:t>della scuola. </w:t>
      </w:r>
    </w:p>
    <w:p w:rsidR="00EF777F" w:rsidRPr="00F23442" w:rsidRDefault="00EF777F" w:rsidP="00EF777F">
      <w:pPr>
        <w:pStyle w:val="Corpodeltesto"/>
        <w:spacing w:after="0" w:line="240" w:lineRule="auto"/>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Qualora i candidati siano in numero corrispondente agli incarichi da attribuire la graduatoria si intende immediatamente definitiva. In caso contrario avverso la graduatoria sarà possibile esperire reclamo entro 15 giorni dalla sua pubblicazione; trascorso tale termine ed esaminati eventuali reclami, si procederà con l'affidamento dell’incarico, che sarà pubblicato all’albo online.</w:t>
      </w:r>
    </w:p>
    <w:p w:rsidR="00EF777F" w:rsidRPr="00F23442" w:rsidRDefault="00EF777F" w:rsidP="00EF777F">
      <w:pPr>
        <w:pStyle w:val="Paragrafoelenco"/>
        <w:ind w:left="0"/>
        <w:contextualSpacing w:val="0"/>
        <w:jc w:val="both"/>
        <w:rPr>
          <w:rFonts w:asciiTheme="majorHAnsi" w:hAnsiTheme="majorHAnsi" w:cstheme="majorHAnsi"/>
          <w:sz w:val="22"/>
          <w:szCs w:val="22"/>
          <w:lang w:val="it-IT"/>
        </w:rPr>
      </w:pPr>
      <w:r w:rsidRPr="00F23442">
        <w:rPr>
          <w:rFonts w:asciiTheme="majorHAnsi" w:hAnsiTheme="majorHAnsi" w:cstheme="majorHAnsi"/>
          <w:sz w:val="22"/>
          <w:szCs w:val="22"/>
          <w:lang w:val="it-IT"/>
        </w:rPr>
        <w:t xml:space="preserve">La partecipazione alla selezione </w:t>
      </w:r>
      <w:r w:rsidRPr="00F23442">
        <w:rPr>
          <w:rFonts w:asciiTheme="majorHAnsi" w:hAnsiTheme="majorHAnsi" w:cstheme="majorHAnsi"/>
          <w:b/>
          <w:sz w:val="22"/>
          <w:szCs w:val="22"/>
          <w:lang w:val="it-IT"/>
        </w:rPr>
        <w:t>NON</w:t>
      </w:r>
      <w:r w:rsidRPr="00F23442">
        <w:rPr>
          <w:rFonts w:asciiTheme="majorHAnsi" w:hAnsiTheme="majorHAnsi" w:cstheme="majorHAnsi"/>
          <w:sz w:val="22"/>
          <w:szCs w:val="22"/>
          <w:lang w:val="it-IT"/>
        </w:rPr>
        <w:t xml:space="preserve"> vincola l’Amministrazione appaltante  che avrà facoltà, a proprio insindacabile giudizio, di </w:t>
      </w:r>
      <w:r w:rsidRPr="00F23442">
        <w:rPr>
          <w:rFonts w:asciiTheme="majorHAnsi" w:hAnsiTheme="majorHAnsi" w:cstheme="majorHAnsi"/>
          <w:b/>
          <w:sz w:val="22"/>
          <w:szCs w:val="22"/>
          <w:lang w:val="it-IT"/>
        </w:rPr>
        <w:t>NON</w:t>
      </w:r>
      <w:r w:rsidRPr="00F23442">
        <w:rPr>
          <w:rFonts w:asciiTheme="majorHAnsi" w:hAnsiTheme="majorHAnsi" w:cstheme="majorHAnsi"/>
          <w:sz w:val="22"/>
          <w:szCs w:val="22"/>
          <w:lang w:val="it-IT"/>
        </w:rPr>
        <w:t xml:space="preserve"> procedere all’aggiudicazione per la realizzazione di uno o più corsi senza che ciò comporti alcuna pretesa da parte dei concorrenti. </w:t>
      </w:r>
    </w:p>
    <w:p w:rsidR="00EF777F" w:rsidRPr="00F23442" w:rsidRDefault="00EF777F" w:rsidP="00EF777F">
      <w:pPr>
        <w:pStyle w:val="normal"/>
        <w:pBdr>
          <w:top w:val="nil"/>
          <w:left w:val="nil"/>
          <w:bottom w:val="nil"/>
          <w:right w:val="nil"/>
          <w:between w:val="nil"/>
        </w:pBdr>
        <w:jc w:val="both"/>
        <w:rPr>
          <w:rFonts w:asciiTheme="majorHAnsi" w:hAnsiTheme="majorHAnsi" w:cstheme="majorHAnsi"/>
          <w:b/>
          <w:color w:val="000000"/>
          <w:sz w:val="22"/>
          <w:szCs w:val="22"/>
        </w:rPr>
      </w:pPr>
      <w:r w:rsidRPr="00F23442">
        <w:rPr>
          <w:rFonts w:asciiTheme="majorHAnsi" w:hAnsiTheme="majorHAnsi" w:cstheme="majorHAnsi"/>
          <w:color w:val="000000"/>
          <w:sz w:val="22"/>
          <w:szCs w:val="22"/>
        </w:rPr>
        <w:t>Nel caso in cui il numero delle candidature pervenute siano inferiori rispetto al numero dei Percorsi da attivare, codesta Istituzione scolastica si riserva di conferire gli ulteriori incarichi non assegnati</w:t>
      </w:r>
      <w:r w:rsidRPr="00F23442">
        <w:rPr>
          <w:rFonts w:asciiTheme="majorHAnsi" w:hAnsiTheme="majorHAnsi" w:cstheme="majorHAnsi"/>
          <w:b/>
          <w:color w:val="000000"/>
          <w:sz w:val="22"/>
          <w:szCs w:val="22"/>
        </w:rPr>
        <w:t xml:space="preserve"> a favore degli aspiranti che abbiano presentato la propria candidatura spontanea per gli altri incarichi da assegnare, previa dichiarazione di disponibilità e compatibilmente con il numero di ore già attribuite allo stesso, tenuto conto, in ogni caso, dei tempi previsti per la realizzazione del Progetto in epigrafe e della necessità di garantire la completa ed effettiva esecuzione delle attività formative programmate.</w:t>
      </w:r>
    </w:p>
    <w:p w:rsidR="00EF777F" w:rsidRPr="00F23442" w:rsidRDefault="00EF777F" w:rsidP="00EF777F">
      <w:pPr>
        <w:pStyle w:val="Heading3"/>
        <w:spacing w:before="0" w:after="0"/>
        <w:ind w:firstLine="567"/>
        <w:jc w:val="center"/>
        <w:rPr>
          <w:rFonts w:asciiTheme="majorHAnsi" w:hAnsiTheme="majorHAnsi" w:cstheme="majorHAnsi"/>
          <w:sz w:val="22"/>
          <w:szCs w:val="22"/>
          <w:highlight w:val="white"/>
        </w:rPr>
      </w:pPr>
    </w:p>
    <w:p w:rsidR="00EF777F" w:rsidRPr="00F23442" w:rsidRDefault="00EF777F" w:rsidP="00EF777F">
      <w:pPr>
        <w:pStyle w:val="Heading3"/>
        <w:spacing w:before="0" w:after="0"/>
        <w:jc w:val="center"/>
        <w:rPr>
          <w:rFonts w:asciiTheme="majorHAnsi" w:hAnsiTheme="majorHAnsi" w:cstheme="majorHAnsi"/>
          <w:sz w:val="22"/>
          <w:szCs w:val="22"/>
          <w:highlight w:val="white"/>
        </w:rPr>
      </w:pPr>
      <w:r w:rsidRPr="00F23442">
        <w:rPr>
          <w:rFonts w:asciiTheme="majorHAnsi" w:hAnsiTheme="majorHAnsi" w:cstheme="majorHAnsi"/>
          <w:sz w:val="22"/>
          <w:szCs w:val="22"/>
          <w:highlight w:val="white"/>
        </w:rPr>
        <w:t>COMPITI, DURATA E COMPENSO</w:t>
      </w:r>
    </w:p>
    <w:p w:rsidR="00EF777F" w:rsidRPr="00F23442" w:rsidRDefault="00EF777F" w:rsidP="00EF777F">
      <w:pPr>
        <w:pStyle w:val="normal"/>
        <w:pBdr>
          <w:top w:val="nil"/>
          <w:left w:val="nil"/>
          <w:bottom w:val="nil"/>
          <w:right w:val="nil"/>
          <w:between w:val="nil"/>
        </w:pBdr>
        <w:jc w:val="both"/>
        <w:rPr>
          <w:rFonts w:asciiTheme="majorHAnsi" w:hAnsiTheme="majorHAnsi" w:cstheme="majorHAnsi"/>
          <w:color w:val="000000"/>
          <w:sz w:val="22"/>
          <w:szCs w:val="22"/>
        </w:rPr>
      </w:pPr>
      <w:r w:rsidRPr="00F23442">
        <w:rPr>
          <w:rFonts w:asciiTheme="majorHAnsi" w:hAnsiTheme="majorHAnsi" w:cstheme="majorHAnsi"/>
          <w:color w:val="000000"/>
          <w:sz w:val="22"/>
          <w:szCs w:val="22"/>
          <w:highlight w:val="white"/>
        </w:rPr>
        <w:t xml:space="preserve">Il </w:t>
      </w:r>
      <w:r w:rsidRPr="00F23442">
        <w:rPr>
          <w:rFonts w:asciiTheme="majorHAnsi" w:hAnsiTheme="majorHAnsi" w:cstheme="majorHAnsi"/>
          <w:b/>
          <w:color w:val="000000"/>
          <w:sz w:val="22"/>
          <w:szCs w:val="22"/>
          <w:highlight w:val="white"/>
        </w:rPr>
        <w:t>Docente Esperto</w:t>
      </w:r>
      <w:r w:rsidRPr="00F23442">
        <w:rPr>
          <w:rFonts w:asciiTheme="majorHAnsi" w:hAnsiTheme="majorHAnsi" w:cstheme="majorHAnsi"/>
          <w:color w:val="000000"/>
          <w:sz w:val="22"/>
          <w:szCs w:val="22"/>
          <w:highlight w:val="white"/>
        </w:rPr>
        <w:t xml:space="preserve"> è incaricato di realizzare le seguenti attività: </w:t>
      </w:r>
    </w:p>
    <w:p w:rsidR="00EF777F" w:rsidRPr="00F23442" w:rsidRDefault="00EF777F" w:rsidP="00EF777F">
      <w:pPr>
        <w:pStyle w:val="normal"/>
        <w:numPr>
          <w:ilvl w:val="0"/>
          <w:numId w:val="11"/>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programmare e gestire le attività oggetto dei Percorsi da realizzare, anche attraverso un approccio personalizzato, in favore degli studenti, delle studentesse destinatari dei Percorsi stessi e, ove previsto, a favore anche delle loro famiglie; </w:t>
      </w:r>
    </w:p>
    <w:p w:rsidR="00EF777F" w:rsidRPr="00F23442" w:rsidRDefault="00EF777F" w:rsidP="00EF777F">
      <w:pPr>
        <w:pStyle w:val="normal"/>
        <w:numPr>
          <w:ilvl w:val="0"/>
          <w:numId w:val="11"/>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programmare e documentare le attività formative anche attraverso la piattaforma FUTURA PNRR per la gestione del Progetto;</w:t>
      </w:r>
    </w:p>
    <w:p w:rsidR="00EF777F" w:rsidRPr="00F23442" w:rsidRDefault="00EF777F" w:rsidP="00EF777F">
      <w:pPr>
        <w:pStyle w:val="normal"/>
        <w:numPr>
          <w:ilvl w:val="0"/>
          <w:numId w:val="11"/>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coadiuvare il Dirigente scolastico nelle attività di progettazione, gestione, realizzazione e documentazione relativa ai Percorsi in oggetto;  </w:t>
      </w:r>
    </w:p>
    <w:p w:rsidR="00EF777F" w:rsidRPr="00F23442" w:rsidRDefault="00EF777F" w:rsidP="00EF777F">
      <w:pPr>
        <w:pStyle w:val="normal"/>
        <w:numPr>
          <w:ilvl w:val="0"/>
          <w:numId w:val="11"/>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 xml:space="preserve">effettuare la co-progettazione degli interventi e individuare le azioni formative fondamentali da </w:t>
      </w:r>
      <w:r w:rsidRPr="00F23442">
        <w:rPr>
          <w:rFonts w:asciiTheme="majorHAnsi" w:hAnsiTheme="majorHAnsi" w:cstheme="majorHAnsi"/>
          <w:color w:val="000000"/>
          <w:sz w:val="22"/>
          <w:szCs w:val="22"/>
          <w:highlight w:val="white"/>
        </w:rPr>
        <w:lastRenderedPageBreak/>
        <w:t>realizzarsi per l’attuazione dei Percorsi in oggetto;</w:t>
      </w:r>
    </w:p>
    <w:p w:rsidR="00EF777F" w:rsidRPr="00F23442" w:rsidRDefault="00EF777F" w:rsidP="00EF777F">
      <w:pPr>
        <w:pStyle w:val="normal"/>
        <w:numPr>
          <w:ilvl w:val="1"/>
          <w:numId w:val="11"/>
        </w:numPr>
        <w:pBdr>
          <w:top w:val="nil"/>
          <w:left w:val="nil"/>
          <w:bottom w:val="nil"/>
          <w:right w:val="nil"/>
          <w:between w:val="nil"/>
        </w:pBdr>
        <w:tabs>
          <w:tab w:val="left" w:pos="707"/>
        </w:tabs>
        <w:ind w:left="426" w:firstLine="0"/>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effettuare il monitoraggio per misurare il grado di avanzamento delle azioni di progetto;</w:t>
      </w:r>
    </w:p>
    <w:p w:rsidR="00EF777F" w:rsidRPr="00F23442" w:rsidRDefault="00EF777F" w:rsidP="00EF777F">
      <w:pPr>
        <w:pStyle w:val="normal"/>
        <w:numPr>
          <w:ilvl w:val="0"/>
          <w:numId w:val="11"/>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in collaborazione e sulla base delle informazioni fornite dal Team di Progetto, deve redigere un puntuale progetto didattico relativamente alle tematiche previste dal percorso formativo da realizzare;</w:t>
      </w:r>
    </w:p>
    <w:p w:rsidR="00EF777F" w:rsidRPr="00F23442" w:rsidRDefault="00EF777F" w:rsidP="00EF777F">
      <w:pPr>
        <w:pStyle w:val="normal"/>
        <w:numPr>
          <w:ilvl w:val="0"/>
          <w:numId w:val="11"/>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partecipare agli incontri per l’organizzazione dei percorsi formativi presso l’istituto;</w:t>
      </w:r>
    </w:p>
    <w:p w:rsidR="00EF777F" w:rsidRPr="00F23442" w:rsidRDefault="00EF777F" w:rsidP="00EF777F">
      <w:pPr>
        <w:pStyle w:val="normal"/>
        <w:numPr>
          <w:ilvl w:val="0"/>
          <w:numId w:val="11"/>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tenere gli incontri formativi sulle specifiche tematiche oggetto dell’incarico ricevuto, in base al calendario stabilito dalla Scuola conferente; </w:t>
      </w:r>
    </w:p>
    <w:p w:rsidR="00EF777F" w:rsidRPr="00F23442" w:rsidRDefault="00EF777F" w:rsidP="00EF777F">
      <w:pPr>
        <w:pStyle w:val="normal"/>
        <w:numPr>
          <w:ilvl w:val="0"/>
          <w:numId w:val="11"/>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collaborare alla somministrazione on line di un questionario in itinere ed uno finale al fine di verificare l’andamento e gli esiti della formazione e delle attività didattico- organizzative;</w:t>
      </w:r>
    </w:p>
    <w:p w:rsidR="00EF777F" w:rsidRPr="00F23442" w:rsidRDefault="00EF777F" w:rsidP="00EF777F">
      <w:pPr>
        <w:pStyle w:val="normal"/>
        <w:numPr>
          <w:ilvl w:val="0"/>
          <w:numId w:val="11"/>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provvedere alla stesura di una dettagliata relazione finale;</w:t>
      </w:r>
    </w:p>
    <w:p w:rsidR="00EF777F" w:rsidRPr="00F23442" w:rsidRDefault="00EF777F" w:rsidP="00EF777F">
      <w:pPr>
        <w:pStyle w:val="normal"/>
        <w:numPr>
          <w:ilvl w:val="0"/>
          <w:numId w:val="11"/>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ogni altra attività di competenza, richiesta dalla realizzazione del percorso formativo e dalla piattaforma gestionale.</w:t>
      </w:r>
    </w:p>
    <w:p w:rsidR="00EF777F" w:rsidRPr="00F23442" w:rsidRDefault="00EF777F" w:rsidP="00EF777F">
      <w:pPr>
        <w:pStyle w:val="Corpodeltesto"/>
        <w:spacing w:after="0" w:line="240" w:lineRule="auto"/>
        <w:rPr>
          <w:rFonts w:asciiTheme="majorHAnsi" w:hAnsiTheme="majorHAnsi" w:cstheme="majorHAnsi"/>
          <w:sz w:val="22"/>
          <w:szCs w:val="22"/>
          <w:lang w:val="it-IT"/>
        </w:rPr>
      </w:pPr>
      <w:r w:rsidRPr="00F23442">
        <w:rPr>
          <w:rFonts w:asciiTheme="majorHAnsi" w:hAnsiTheme="majorHAnsi" w:cstheme="majorHAnsi"/>
          <w:color w:val="000000"/>
          <w:sz w:val="22"/>
          <w:szCs w:val="22"/>
          <w:shd w:val="clear" w:color="auto" w:fill="FFFFFF"/>
          <w:lang w:val="it-IT"/>
        </w:rPr>
        <w:t xml:space="preserve">Il </w:t>
      </w:r>
      <w:r w:rsidRPr="00F23442">
        <w:rPr>
          <w:rStyle w:val="StrongEmphasis"/>
          <w:rFonts w:asciiTheme="majorHAnsi" w:hAnsiTheme="majorHAnsi" w:cstheme="majorHAnsi"/>
          <w:color w:val="000000"/>
          <w:sz w:val="22"/>
          <w:szCs w:val="22"/>
          <w:shd w:val="clear" w:color="auto" w:fill="FFFFFF"/>
          <w:lang w:val="it-IT"/>
        </w:rPr>
        <w:t xml:space="preserve">Docente Tutor </w:t>
      </w:r>
      <w:r w:rsidRPr="00F23442">
        <w:rPr>
          <w:rFonts w:asciiTheme="majorHAnsi" w:hAnsiTheme="majorHAnsi" w:cstheme="majorHAnsi"/>
          <w:color w:val="000000"/>
          <w:sz w:val="22"/>
          <w:szCs w:val="22"/>
          <w:shd w:val="clear" w:color="auto" w:fill="FFFFFF"/>
          <w:lang w:val="it-IT"/>
        </w:rPr>
        <w:t>è incaricato di realizzare le seguenti attività:</w:t>
      </w:r>
    </w:p>
    <w:p w:rsidR="00EF777F" w:rsidRPr="00F23442" w:rsidRDefault="00EF777F" w:rsidP="00EF777F">
      <w:pPr>
        <w:pStyle w:val="Corpodeltesto"/>
        <w:numPr>
          <w:ilvl w:val="0"/>
          <w:numId w:val="15"/>
        </w:numPr>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supportare il Docente Esperto nella realizzazione degli interventi previsti nel percorso;</w:t>
      </w:r>
    </w:p>
    <w:p w:rsidR="00EF777F" w:rsidRPr="00F23442" w:rsidRDefault="00EF777F" w:rsidP="00EF777F">
      <w:pPr>
        <w:pStyle w:val="Corpodeltesto"/>
        <w:numPr>
          <w:ilvl w:val="0"/>
          <w:numId w:val="15"/>
        </w:numPr>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facilitare i processi di apprendimento degli allievi e collaborare con il Docente Esperto;</w:t>
      </w:r>
    </w:p>
    <w:p w:rsidR="00EF777F" w:rsidRPr="00F23442" w:rsidRDefault="00EF777F" w:rsidP="00EF777F">
      <w:pPr>
        <w:pStyle w:val="Corpodeltesto"/>
        <w:numPr>
          <w:ilvl w:val="0"/>
          <w:numId w:val="15"/>
        </w:numPr>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registrare gli studenti corsisti e acquisire le presenze giornaliere;</w:t>
      </w:r>
    </w:p>
    <w:p w:rsidR="00EF777F" w:rsidRPr="00F23442" w:rsidRDefault="00EF777F" w:rsidP="00EF777F">
      <w:pPr>
        <w:pStyle w:val="Corpodeltesto"/>
        <w:numPr>
          <w:ilvl w:val="0"/>
          <w:numId w:val="15"/>
        </w:numPr>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monitorare la presenza degli studenti corsisti e contattarli in caso di assenza ingiustificata;</w:t>
      </w:r>
    </w:p>
    <w:p w:rsidR="00EF777F" w:rsidRPr="00F23442" w:rsidRDefault="00EF777F" w:rsidP="00EF777F">
      <w:pPr>
        <w:pStyle w:val="Corpodeltesto"/>
        <w:numPr>
          <w:ilvl w:val="0"/>
          <w:numId w:val="15"/>
        </w:numPr>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stimolare la motivazione degli studenti corsisti;</w:t>
      </w:r>
    </w:p>
    <w:p w:rsidR="00EF777F" w:rsidRPr="00F23442" w:rsidRDefault="00EF777F" w:rsidP="00EF777F">
      <w:pPr>
        <w:pStyle w:val="Corpodeltesto"/>
        <w:numPr>
          <w:ilvl w:val="0"/>
          <w:numId w:val="15"/>
        </w:numPr>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collaborare con il Docente Esperto nell’attuazione degli interventi didattici personalizzati per facilitare i processi di apprendimento degli studenti; </w:t>
      </w:r>
    </w:p>
    <w:p w:rsidR="00EF777F" w:rsidRPr="00F23442" w:rsidRDefault="00EF777F" w:rsidP="00EF777F">
      <w:pPr>
        <w:pStyle w:val="Corpodeltesto"/>
        <w:numPr>
          <w:ilvl w:val="0"/>
          <w:numId w:val="15"/>
        </w:numPr>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collaborare con il Docente Esperto nella stesura della relazione finale per ogni studente corsista;</w:t>
      </w:r>
    </w:p>
    <w:p w:rsidR="00EF777F" w:rsidRPr="00F23442" w:rsidRDefault="00EF777F" w:rsidP="00EF777F">
      <w:pPr>
        <w:pStyle w:val="Corpodeltesto"/>
        <w:numPr>
          <w:ilvl w:val="0"/>
          <w:numId w:val="15"/>
        </w:numPr>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rapportarsi con il Docente coordinatore di classe degli studenti corsisti;</w:t>
      </w:r>
    </w:p>
    <w:p w:rsidR="00EF777F" w:rsidRPr="00F23442" w:rsidRDefault="00EF777F" w:rsidP="00EF777F">
      <w:pPr>
        <w:pStyle w:val="Corpodeltesto"/>
        <w:numPr>
          <w:ilvl w:val="0"/>
          <w:numId w:val="15"/>
        </w:numPr>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relazionare periodicamente al Dirigente Scolastico sullo stato di attuazione del percorso e sulle eventuali criticità rilevate;</w:t>
      </w:r>
    </w:p>
    <w:p w:rsidR="00EF777F" w:rsidRPr="00F23442" w:rsidRDefault="00EF777F" w:rsidP="00EF777F">
      <w:pPr>
        <w:pStyle w:val="Corpodeltesto"/>
        <w:numPr>
          <w:ilvl w:val="0"/>
          <w:numId w:val="15"/>
        </w:numPr>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aggiornare la piattaforma Futura o altro con le  informazioni afferenti le attività progettuali accedendo con le proprie personali credenziali Spid;</w:t>
      </w:r>
    </w:p>
    <w:p w:rsidR="00EF777F" w:rsidRPr="00F23442" w:rsidRDefault="00EF777F" w:rsidP="00EF777F">
      <w:pPr>
        <w:pStyle w:val="Corpodeltesto"/>
        <w:numPr>
          <w:ilvl w:val="0"/>
          <w:numId w:val="15"/>
        </w:numPr>
        <w:suppressAutoHyphens/>
        <w:spacing w:after="0" w:line="240" w:lineRule="auto"/>
        <w:ind w:left="284" w:hanging="284"/>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curare la documentazione di riferimento per il percorso attivato.</w:t>
      </w:r>
    </w:p>
    <w:p w:rsidR="00EF777F" w:rsidRPr="00F23442" w:rsidRDefault="00EF777F" w:rsidP="00EF777F">
      <w:pPr>
        <w:pStyle w:val="Corpodeltesto"/>
        <w:spacing w:after="0" w:line="240" w:lineRule="auto"/>
        <w:jc w:val="both"/>
        <w:rPr>
          <w:rFonts w:asciiTheme="majorHAnsi" w:hAnsiTheme="majorHAnsi" w:cstheme="majorHAnsi"/>
          <w:color w:val="000000"/>
          <w:sz w:val="22"/>
          <w:szCs w:val="22"/>
          <w:shd w:val="clear" w:color="auto" w:fill="FFFFFF"/>
          <w:lang w:val="it-IT"/>
        </w:rPr>
      </w:pPr>
      <w:r w:rsidRPr="00F23442">
        <w:rPr>
          <w:rFonts w:asciiTheme="majorHAnsi" w:hAnsiTheme="majorHAnsi" w:cstheme="majorHAnsi"/>
          <w:color w:val="000000"/>
          <w:sz w:val="22"/>
          <w:szCs w:val="22"/>
          <w:shd w:val="clear" w:color="auto" w:fill="FFFFFF"/>
          <w:lang w:val="it-IT"/>
        </w:rPr>
        <w:t xml:space="preserve">Per lo svolgimento dell’attività tecnica del soggetto incaricato così come sopra esplicitata, è previsto un compenso orario onnicomprensivo pari a </w:t>
      </w:r>
      <w:r w:rsidRPr="00F23442">
        <w:rPr>
          <w:rStyle w:val="StrongEmphasis"/>
          <w:rFonts w:asciiTheme="majorHAnsi" w:hAnsiTheme="majorHAnsi" w:cstheme="majorHAnsi"/>
          <w:color w:val="000000"/>
          <w:sz w:val="22"/>
          <w:szCs w:val="22"/>
          <w:shd w:val="clear" w:color="auto" w:fill="FFFFFF"/>
          <w:lang w:val="it-IT"/>
        </w:rPr>
        <w:t xml:space="preserve">€ 34,00 </w:t>
      </w:r>
      <w:r w:rsidRPr="00F23442">
        <w:rPr>
          <w:rFonts w:asciiTheme="majorHAnsi" w:hAnsiTheme="majorHAnsi" w:cstheme="majorHAnsi"/>
          <w:color w:val="000000"/>
          <w:sz w:val="22"/>
          <w:szCs w:val="22"/>
          <w:shd w:val="clear" w:color="auto" w:fill="FFFFFF"/>
          <w:lang w:val="it-IT"/>
        </w:rPr>
        <w:t xml:space="preserve">per la figura di </w:t>
      </w:r>
      <w:r w:rsidRPr="00F23442">
        <w:rPr>
          <w:rStyle w:val="StrongEmphasis"/>
          <w:rFonts w:asciiTheme="majorHAnsi" w:hAnsiTheme="majorHAnsi" w:cstheme="majorHAnsi"/>
          <w:color w:val="000000"/>
          <w:sz w:val="22"/>
          <w:szCs w:val="22"/>
          <w:shd w:val="clear" w:color="auto" w:fill="FFFFFF"/>
          <w:lang w:val="it-IT"/>
        </w:rPr>
        <w:t xml:space="preserve">Docente Tutor e 79,00 </w:t>
      </w:r>
      <w:r w:rsidRPr="00F23442">
        <w:rPr>
          <w:rStyle w:val="StrongEmphasis"/>
          <w:rFonts w:asciiTheme="majorHAnsi" w:hAnsiTheme="majorHAnsi" w:cstheme="majorHAnsi"/>
          <w:b w:val="0"/>
          <w:color w:val="000000"/>
          <w:sz w:val="22"/>
          <w:szCs w:val="22"/>
          <w:shd w:val="clear" w:color="auto" w:fill="FFFFFF"/>
          <w:lang w:val="it-IT"/>
        </w:rPr>
        <w:t xml:space="preserve">per la figura di </w:t>
      </w:r>
      <w:r w:rsidRPr="00F23442">
        <w:rPr>
          <w:rStyle w:val="StrongEmphasis"/>
          <w:rFonts w:asciiTheme="majorHAnsi" w:hAnsiTheme="majorHAnsi" w:cstheme="majorHAnsi"/>
          <w:color w:val="000000"/>
          <w:sz w:val="22"/>
          <w:szCs w:val="22"/>
          <w:shd w:val="clear" w:color="auto" w:fill="FFFFFF"/>
          <w:lang w:val="it-IT"/>
        </w:rPr>
        <w:t xml:space="preserve">Docente Esperto </w:t>
      </w:r>
      <w:r w:rsidRPr="00F23442">
        <w:rPr>
          <w:rFonts w:asciiTheme="majorHAnsi" w:hAnsiTheme="majorHAnsi" w:cstheme="majorHAnsi"/>
          <w:color w:val="000000"/>
          <w:sz w:val="22"/>
          <w:szCs w:val="22"/>
          <w:shd w:val="clear" w:color="auto" w:fill="FFFFFF"/>
          <w:lang w:val="it-IT"/>
        </w:rPr>
        <w:t xml:space="preserve">sulla base delle ore effettivamente svolte e rendicontate dal soggetto incaricato, fermo restando il raggiungimento dei target e milestone così come indicati nel Progetto. Il mancato raggiungimento di target e milestone della Linea di investimento oggetto dà luogo alla decadenza del finanziamento ricevuto; pertanto, in tale caso, nessun compenso sarà corrisposto a favore del soggetto incaricato. </w:t>
      </w:r>
    </w:p>
    <w:p w:rsidR="00EF777F" w:rsidRPr="00F23442" w:rsidRDefault="00EF777F" w:rsidP="00EF777F">
      <w:pPr>
        <w:pStyle w:val="normal"/>
        <w:pBdr>
          <w:top w:val="nil"/>
          <w:left w:val="nil"/>
          <w:bottom w:val="nil"/>
          <w:right w:val="nil"/>
          <w:between w:val="nil"/>
        </w:pBdr>
        <w:tabs>
          <w:tab w:val="left" w:pos="707"/>
        </w:tabs>
        <w:jc w:val="both"/>
        <w:rPr>
          <w:rFonts w:asciiTheme="majorHAnsi" w:hAnsiTheme="majorHAnsi" w:cstheme="majorHAnsi"/>
          <w:color w:val="000000"/>
          <w:sz w:val="22"/>
          <w:szCs w:val="22"/>
          <w:highlight w:val="white"/>
        </w:rPr>
      </w:pPr>
    </w:p>
    <w:p w:rsidR="00EF777F" w:rsidRPr="00F23442" w:rsidRDefault="00EF777F" w:rsidP="00EF777F">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In particolare, si rappresenta sin da ora che:</w:t>
      </w:r>
    </w:p>
    <w:p w:rsidR="00EF777F" w:rsidRPr="00F23442" w:rsidRDefault="00EF777F" w:rsidP="00EF777F">
      <w:pPr>
        <w:pStyle w:val="normal"/>
        <w:numPr>
          <w:ilvl w:val="0"/>
          <w:numId w:val="12"/>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nel caso di conclusione anticipata del corso, saranno retribuite in favore del Docente incaricato soltanto le ore di attività effettivamente realizzate e verificate dai registri on-line e dai documenti cartacei;</w:t>
      </w:r>
    </w:p>
    <w:p w:rsidR="00EF777F" w:rsidRPr="00F23442" w:rsidRDefault="00EF777F" w:rsidP="00EF777F">
      <w:pPr>
        <w:pStyle w:val="normal"/>
        <w:numPr>
          <w:ilvl w:val="0"/>
          <w:numId w:val="12"/>
        </w:numPr>
        <w:pBdr>
          <w:top w:val="nil"/>
          <w:left w:val="nil"/>
          <w:bottom w:val="nil"/>
          <w:right w:val="nil"/>
          <w:between w:val="nil"/>
        </w:pBdr>
        <w:tabs>
          <w:tab w:val="left" w:pos="707"/>
        </w:tabs>
        <w:ind w:hanging="283"/>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nel caso in cui il Docente incaricato non realizzi il numero minimo di ore previsto dal Progetto in relazione a ciascuno specifico Percorso attivato, oppure in caso di mancata attivazione di uno o più Percorsi assegnati al Docente incaricato per la mancata partecipazione e/o assenza degli studenti destinatari dei Percorsi medesimi, alcun compenso sarà corrisposto in favore del Docente incaricato.</w:t>
      </w:r>
    </w:p>
    <w:p w:rsidR="00EF777F" w:rsidRPr="00F23442" w:rsidRDefault="00EF777F" w:rsidP="00EF777F">
      <w:pPr>
        <w:pStyle w:val="normal"/>
        <w:pBdr>
          <w:top w:val="nil"/>
          <w:left w:val="nil"/>
          <w:bottom w:val="nil"/>
          <w:right w:val="nil"/>
          <w:between w:val="nil"/>
        </w:pBdr>
        <w:jc w:val="both"/>
        <w:rPr>
          <w:rFonts w:asciiTheme="majorHAnsi" w:hAnsiTheme="majorHAnsi" w:cstheme="majorHAnsi"/>
          <w:color w:val="000000"/>
          <w:sz w:val="22"/>
          <w:szCs w:val="22"/>
        </w:rPr>
      </w:pPr>
      <w:r w:rsidRPr="00F23442">
        <w:rPr>
          <w:rFonts w:asciiTheme="majorHAnsi" w:hAnsiTheme="majorHAnsi" w:cstheme="majorHAnsi"/>
          <w:color w:val="000000"/>
          <w:sz w:val="22"/>
          <w:szCs w:val="22"/>
        </w:rPr>
        <w:t>L'importo orario indicato per la figura è Lordo Stato, onnicomprensivo di tutte le ritenute previdenziali e fiscali, a carico dell’Istituto e dell’esperto selezionato, nonché di ogni altro onere di natura fiscale, previdenziale ed assistenziale che dovesse intervenire per effetto di nuove disposizioni normative.</w:t>
      </w:r>
    </w:p>
    <w:p w:rsidR="00EF777F" w:rsidRPr="00F23442" w:rsidRDefault="00EF777F" w:rsidP="00EF777F">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 xml:space="preserve">I compensi saranno corrisposti a saldo, sulla base dell’effettiva erogazione dei fondi e della disponibilità degli accreditamenti disposti dagli Enti deputati, previa verifica di conformità, in termini di quantità e qualità, dell’attività effettivamente svolta dal soggetto selezionato a favore dell’Istituto scolastico. </w:t>
      </w:r>
    </w:p>
    <w:p w:rsidR="00EF777F" w:rsidRPr="00F23442" w:rsidRDefault="00EF777F" w:rsidP="00EF777F">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 xml:space="preserve">Pertanto, nessuna responsabilità, in merito ad eventuali ritardi nei pagamenti, indipendenti dalla volontà dell’Istituzione scolastica, potrà essere attribuita alla medesima. Sul compenso spettante saranno applicate le ritenute fiscali nella misura prevista dalle vigenti disposizioni di legge. Nulla è dovuto a titolo di rimborso spese per viaggi e trasferimenti. È comunque facoltà dell'Istituzione Scolastica, in presenza di risorse disponibili, concedere eventuali acconti, sulla base delle ore effettivamente svolte e rendicontate dal soggetto selezionato, previa verifica di conformità, in termini di quantità e qualità, dell’attività svolta a </w:t>
      </w:r>
      <w:r w:rsidRPr="00F23442">
        <w:rPr>
          <w:rFonts w:asciiTheme="majorHAnsi" w:hAnsiTheme="majorHAnsi" w:cstheme="majorHAnsi"/>
          <w:color w:val="000000"/>
          <w:sz w:val="22"/>
          <w:szCs w:val="22"/>
          <w:highlight w:val="white"/>
        </w:rPr>
        <w:lastRenderedPageBreak/>
        <w:t xml:space="preserve">favore dell’Istituto scolastico. </w:t>
      </w:r>
    </w:p>
    <w:p w:rsidR="00EF777F" w:rsidRPr="00F23442" w:rsidRDefault="00EF777F" w:rsidP="00EF777F">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Il compenso erogato con il presente incarico non da luogo ad alcun trattamento di fine rapporto.</w:t>
      </w:r>
    </w:p>
    <w:p w:rsidR="00EF777F" w:rsidRPr="00F23442" w:rsidRDefault="00EF777F" w:rsidP="00EF777F">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 xml:space="preserve">L’incarico sarà espletato secondo il calendario delle attività stabilito dall’Istituto Scolastico ed atterrà ad attività e compiti non rientranti nel funzionamento ordinario dell’Istituzione scolastica. </w:t>
      </w:r>
    </w:p>
    <w:p w:rsidR="00EF777F" w:rsidRPr="00F23442" w:rsidRDefault="00EF777F" w:rsidP="00EF777F">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Il calendario delle attività sarà stabilito dall’Istituto Scolastico e non sono consentite modifiche da parte del personale destinatario dell’incarico se non previ accordi con l’Amministrazione.</w:t>
      </w:r>
    </w:p>
    <w:p w:rsidR="00EF777F" w:rsidRPr="00F23442" w:rsidRDefault="00EF777F" w:rsidP="00EF777F">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La durata dell’incarico decorre dall’atto di nomina, mediante lettera di conferimento dell’incarico, fino al termine della realizzazione dell’Investimento.</w:t>
      </w:r>
    </w:p>
    <w:p w:rsidR="00EF777F" w:rsidRPr="00F23442" w:rsidRDefault="00EF777F" w:rsidP="00EF777F">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 xml:space="preserve">La prestazione dovrà essere svolta personalmente dal soggetto individuato. </w:t>
      </w:r>
    </w:p>
    <w:p w:rsidR="00EF777F" w:rsidRPr="00F23442" w:rsidRDefault="00EF777F" w:rsidP="00EF777F">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L'attività dovrà risultare da time sheet o altra modalità di tipo rendicontativo che saranno rese note e dovrà essere prestata unicamente per lo svolgimento delle azioni strettamente connesse ed essenziali per la realizzazione del progetto finanziato, funzionalmente vincolate all’effettivo raggiungimento degli obiettivi e delle finalità di progetto, ed espletate in maniera specifica per assicurare le condizioni di realizzazione del medesimo progetto.</w:t>
      </w:r>
    </w:p>
    <w:p w:rsidR="00EF777F" w:rsidRPr="00F23442" w:rsidRDefault="00EF777F" w:rsidP="00EF777F">
      <w:pPr>
        <w:pStyle w:val="normal"/>
        <w:pBdr>
          <w:top w:val="nil"/>
          <w:left w:val="nil"/>
          <w:bottom w:val="nil"/>
          <w:right w:val="nil"/>
          <w:between w:val="nil"/>
        </w:pBdr>
        <w:jc w:val="both"/>
        <w:rPr>
          <w:rFonts w:asciiTheme="majorHAnsi" w:hAnsiTheme="majorHAnsi" w:cstheme="majorHAnsi"/>
          <w:color w:val="000000"/>
          <w:sz w:val="22"/>
          <w:szCs w:val="22"/>
          <w:highlight w:val="white"/>
        </w:rPr>
      </w:pPr>
      <w:r w:rsidRPr="00F23442">
        <w:rPr>
          <w:rFonts w:asciiTheme="majorHAnsi" w:hAnsiTheme="majorHAnsi" w:cstheme="majorHAnsi"/>
          <w:color w:val="000000"/>
          <w:sz w:val="22"/>
          <w:szCs w:val="22"/>
          <w:highlight w:val="white"/>
        </w:rPr>
        <w:t>Il presente Decreto sarà pubblicato sul sito web dell’Istituzione Scolastica https://www.scuolascarperiasanpiero.edu.it/ per la massima diffusione, nelle sezioni Albo online, nonché nell’apposita sezione all’uopo dedicata.</w:t>
      </w:r>
    </w:p>
    <w:p w:rsidR="00EF777F" w:rsidRDefault="00EF777F">
      <w:pPr>
        <w:pStyle w:val="normal"/>
        <w:pBdr>
          <w:top w:val="nil"/>
          <w:left w:val="nil"/>
          <w:bottom w:val="nil"/>
          <w:right w:val="nil"/>
          <w:between w:val="nil"/>
        </w:pBdr>
        <w:spacing w:line="276" w:lineRule="auto"/>
        <w:jc w:val="both"/>
        <w:rPr>
          <w:rFonts w:asciiTheme="majorHAnsi" w:hAnsiTheme="majorHAnsi" w:cstheme="majorHAnsi"/>
          <w:color w:val="000000"/>
          <w:highlight w:val="white"/>
        </w:rPr>
      </w:pPr>
    </w:p>
    <w:p w:rsidR="005E0150" w:rsidRPr="00F23442" w:rsidRDefault="005E0150">
      <w:pPr>
        <w:pStyle w:val="normal"/>
        <w:pBdr>
          <w:top w:val="nil"/>
          <w:left w:val="nil"/>
          <w:bottom w:val="nil"/>
          <w:right w:val="nil"/>
          <w:between w:val="nil"/>
        </w:pBdr>
        <w:spacing w:line="276" w:lineRule="auto"/>
        <w:jc w:val="both"/>
        <w:rPr>
          <w:rFonts w:asciiTheme="majorHAnsi" w:hAnsiTheme="majorHAnsi" w:cstheme="majorHAnsi"/>
          <w:color w:val="000000"/>
          <w:highlight w:val="white"/>
        </w:rPr>
      </w:pPr>
    </w:p>
    <w:p w:rsidR="00203CEA" w:rsidRPr="00F23442" w:rsidRDefault="003E2237">
      <w:pPr>
        <w:pStyle w:val="normal"/>
        <w:pBdr>
          <w:top w:val="nil"/>
          <w:left w:val="nil"/>
          <w:bottom w:val="nil"/>
          <w:right w:val="nil"/>
          <w:between w:val="nil"/>
        </w:pBdr>
        <w:spacing w:line="276" w:lineRule="auto"/>
        <w:jc w:val="right"/>
        <w:rPr>
          <w:rFonts w:asciiTheme="majorHAnsi" w:hAnsiTheme="majorHAnsi" w:cstheme="majorHAnsi"/>
          <w:color w:val="000000"/>
        </w:rPr>
      </w:pPr>
      <w:bookmarkStart w:id="129" w:name="bookmark=id.2jh5peh" w:colFirst="0" w:colLast="0"/>
      <w:bookmarkStart w:id="130" w:name="bookmark=id.ymfzma" w:colFirst="0" w:colLast="0"/>
      <w:bookmarkEnd w:id="129"/>
      <w:bookmarkEnd w:id="130"/>
      <w:r w:rsidRPr="00F23442">
        <w:rPr>
          <w:rFonts w:asciiTheme="majorHAnsi" w:hAnsiTheme="majorHAnsi" w:cstheme="majorHAnsi"/>
          <w:color w:val="000000"/>
          <w:highlight w:val="white"/>
        </w:rPr>
        <w:br/>
      </w:r>
      <w:r w:rsidRPr="00F23442">
        <w:rPr>
          <w:rFonts w:asciiTheme="majorHAnsi" w:hAnsiTheme="majorHAnsi" w:cstheme="majorHAnsi"/>
          <w:b/>
          <w:color w:val="000000"/>
          <w:highlight w:val="white"/>
        </w:rPr>
        <w:t>Il Dirigente Scolastico </w:t>
      </w:r>
      <w:r w:rsidRPr="00F23442">
        <w:rPr>
          <w:rFonts w:asciiTheme="majorHAnsi" w:hAnsiTheme="majorHAnsi" w:cstheme="majorHAnsi"/>
          <w:color w:val="000000"/>
          <w:highlight w:val="white"/>
        </w:rPr>
        <w:br/>
      </w:r>
      <w:bookmarkStart w:id="131" w:name="bookmark=id.3im3ia3" w:colFirst="0" w:colLast="0"/>
      <w:bookmarkEnd w:id="131"/>
      <w:r w:rsidRPr="00F23442">
        <w:rPr>
          <w:rFonts w:asciiTheme="majorHAnsi" w:hAnsiTheme="majorHAnsi" w:cstheme="majorHAnsi"/>
          <w:color w:val="000000"/>
          <w:highlight w:val="white"/>
        </w:rPr>
        <w:t>Prof.ssa MERI NANNI</w:t>
      </w:r>
    </w:p>
    <w:p w:rsidR="00203CEA" w:rsidRPr="00F23442" w:rsidRDefault="003E2237">
      <w:pPr>
        <w:pStyle w:val="normal"/>
        <w:pBdr>
          <w:top w:val="nil"/>
          <w:left w:val="nil"/>
          <w:bottom w:val="nil"/>
          <w:right w:val="nil"/>
          <w:between w:val="nil"/>
        </w:pBdr>
        <w:spacing w:line="276" w:lineRule="auto"/>
        <w:jc w:val="right"/>
        <w:rPr>
          <w:rFonts w:asciiTheme="majorHAnsi" w:hAnsiTheme="majorHAnsi" w:cstheme="majorHAnsi"/>
          <w:color w:val="000000"/>
          <w:sz w:val="16"/>
          <w:szCs w:val="16"/>
          <w:highlight w:val="white"/>
        </w:rPr>
      </w:pPr>
      <w:r w:rsidRPr="00F23442">
        <w:rPr>
          <w:rFonts w:asciiTheme="majorHAnsi" w:hAnsiTheme="majorHAnsi" w:cstheme="majorHAnsi"/>
          <w:color w:val="000000"/>
          <w:sz w:val="16"/>
          <w:szCs w:val="16"/>
          <w:highlight w:val="white"/>
        </w:rPr>
        <w:t>Documento informatico firmato digitalmente ai sensi del D.Lgs. 82/2005, </w:t>
      </w:r>
    </w:p>
    <w:p w:rsidR="00203CEA" w:rsidRPr="00F23442" w:rsidRDefault="003E2237">
      <w:pPr>
        <w:pStyle w:val="normal"/>
        <w:pBdr>
          <w:top w:val="nil"/>
          <w:left w:val="nil"/>
          <w:bottom w:val="nil"/>
          <w:right w:val="nil"/>
          <w:between w:val="nil"/>
        </w:pBdr>
        <w:spacing w:line="276" w:lineRule="auto"/>
        <w:jc w:val="right"/>
        <w:rPr>
          <w:rFonts w:asciiTheme="majorHAnsi" w:hAnsiTheme="majorHAnsi" w:cstheme="majorHAnsi"/>
          <w:color w:val="000000"/>
        </w:rPr>
      </w:pPr>
      <w:r w:rsidRPr="00F23442">
        <w:rPr>
          <w:rFonts w:asciiTheme="majorHAnsi" w:hAnsiTheme="majorHAnsi" w:cstheme="majorHAnsi"/>
          <w:color w:val="000000"/>
          <w:sz w:val="16"/>
          <w:szCs w:val="16"/>
          <w:highlight w:val="white"/>
        </w:rPr>
        <w:t>il quale sostituisce il documento cartaceo e la firma autografa.</w:t>
      </w:r>
    </w:p>
    <w:sectPr w:rsidR="00203CEA" w:rsidRPr="00F23442" w:rsidSect="00F23442">
      <w:pgSz w:w="11906" w:h="16838"/>
      <w:pgMar w:top="567" w:right="1134" w:bottom="567" w:left="1134"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panose1 w:val="020B0603030804020204"/>
    <w:charset w:val="00"/>
    <w:family w:val="roman"/>
    <w:notTrueType/>
    <w:pitch w:val="default"/>
    <w:sig w:usb0="00000000" w:usb1="00000000" w:usb2="00000000" w:usb3="00000000" w:csb0="00000000" w:csb1="00000000"/>
  </w:font>
  <w:font w:name="Liberation Serif">
    <w:altName w:val="Times New Roman"/>
    <w:charset w:val="00"/>
    <w:family w:val="auto"/>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OpenSymbol">
    <w:altName w:val="Times New Roman"/>
    <w:panose1 w:val="05010000000000000000"/>
    <w:charset w:val="00"/>
    <w:family w:val="roman"/>
    <w:notTrueType/>
    <w:pitch w:val="default"/>
    <w:sig w:usb0="00000000" w:usb1="00000000" w:usb2="00000000" w:usb3="00000000" w:csb0="00000000"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765B9"/>
    <w:multiLevelType w:val="multilevel"/>
    <w:tmpl w:val="AD88C854"/>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
    <w:nsid w:val="17D91373"/>
    <w:multiLevelType w:val="multilevel"/>
    <w:tmpl w:val="9352457C"/>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2">
    <w:nsid w:val="1A6A0F05"/>
    <w:multiLevelType w:val="multilevel"/>
    <w:tmpl w:val="B3ECF33C"/>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3">
    <w:nsid w:val="2605390F"/>
    <w:multiLevelType w:val="hybridMultilevel"/>
    <w:tmpl w:val="54EA2CE0"/>
    <w:lvl w:ilvl="0" w:tplc="04100005">
      <w:start w:val="1"/>
      <w:numFmt w:val="bullet"/>
      <w:lvlText w:val=""/>
      <w:lvlJc w:val="left"/>
      <w:pPr>
        <w:ind w:left="1058" w:hanging="360"/>
      </w:pPr>
      <w:rPr>
        <w:rFonts w:ascii="Wingdings" w:hAnsi="Wingdings" w:hint="default"/>
      </w:rPr>
    </w:lvl>
    <w:lvl w:ilvl="1" w:tplc="04100003" w:tentative="1">
      <w:start w:val="1"/>
      <w:numFmt w:val="bullet"/>
      <w:lvlText w:val="o"/>
      <w:lvlJc w:val="left"/>
      <w:pPr>
        <w:ind w:left="1778" w:hanging="360"/>
      </w:pPr>
      <w:rPr>
        <w:rFonts w:ascii="Courier New" w:hAnsi="Courier New" w:cs="Courier New" w:hint="default"/>
      </w:rPr>
    </w:lvl>
    <w:lvl w:ilvl="2" w:tplc="04100005" w:tentative="1">
      <w:start w:val="1"/>
      <w:numFmt w:val="bullet"/>
      <w:lvlText w:val=""/>
      <w:lvlJc w:val="left"/>
      <w:pPr>
        <w:ind w:left="2498" w:hanging="360"/>
      </w:pPr>
      <w:rPr>
        <w:rFonts w:ascii="Wingdings" w:hAnsi="Wingdings" w:hint="default"/>
      </w:rPr>
    </w:lvl>
    <w:lvl w:ilvl="3" w:tplc="04100001" w:tentative="1">
      <w:start w:val="1"/>
      <w:numFmt w:val="bullet"/>
      <w:lvlText w:val=""/>
      <w:lvlJc w:val="left"/>
      <w:pPr>
        <w:ind w:left="3218" w:hanging="360"/>
      </w:pPr>
      <w:rPr>
        <w:rFonts w:ascii="Symbol" w:hAnsi="Symbol" w:hint="default"/>
      </w:rPr>
    </w:lvl>
    <w:lvl w:ilvl="4" w:tplc="04100003" w:tentative="1">
      <w:start w:val="1"/>
      <w:numFmt w:val="bullet"/>
      <w:lvlText w:val="o"/>
      <w:lvlJc w:val="left"/>
      <w:pPr>
        <w:ind w:left="3938" w:hanging="360"/>
      </w:pPr>
      <w:rPr>
        <w:rFonts w:ascii="Courier New" w:hAnsi="Courier New" w:cs="Courier New" w:hint="default"/>
      </w:rPr>
    </w:lvl>
    <w:lvl w:ilvl="5" w:tplc="04100005" w:tentative="1">
      <w:start w:val="1"/>
      <w:numFmt w:val="bullet"/>
      <w:lvlText w:val=""/>
      <w:lvlJc w:val="left"/>
      <w:pPr>
        <w:ind w:left="4658" w:hanging="360"/>
      </w:pPr>
      <w:rPr>
        <w:rFonts w:ascii="Wingdings" w:hAnsi="Wingdings" w:hint="default"/>
      </w:rPr>
    </w:lvl>
    <w:lvl w:ilvl="6" w:tplc="04100001" w:tentative="1">
      <w:start w:val="1"/>
      <w:numFmt w:val="bullet"/>
      <w:lvlText w:val=""/>
      <w:lvlJc w:val="left"/>
      <w:pPr>
        <w:ind w:left="5378" w:hanging="360"/>
      </w:pPr>
      <w:rPr>
        <w:rFonts w:ascii="Symbol" w:hAnsi="Symbol" w:hint="default"/>
      </w:rPr>
    </w:lvl>
    <w:lvl w:ilvl="7" w:tplc="04100003" w:tentative="1">
      <w:start w:val="1"/>
      <w:numFmt w:val="bullet"/>
      <w:lvlText w:val="o"/>
      <w:lvlJc w:val="left"/>
      <w:pPr>
        <w:ind w:left="6098" w:hanging="360"/>
      </w:pPr>
      <w:rPr>
        <w:rFonts w:ascii="Courier New" w:hAnsi="Courier New" w:cs="Courier New" w:hint="default"/>
      </w:rPr>
    </w:lvl>
    <w:lvl w:ilvl="8" w:tplc="04100005" w:tentative="1">
      <w:start w:val="1"/>
      <w:numFmt w:val="bullet"/>
      <w:lvlText w:val=""/>
      <w:lvlJc w:val="left"/>
      <w:pPr>
        <w:ind w:left="6818" w:hanging="360"/>
      </w:pPr>
      <w:rPr>
        <w:rFonts w:ascii="Wingdings" w:hAnsi="Wingdings" w:hint="default"/>
      </w:rPr>
    </w:lvl>
  </w:abstractNum>
  <w:abstractNum w:abstractNumId="4">
    <w:nsid w:val="2DBA6CAE"/>
    <w:multiLevelType w:val="hybridMultilevel"/>
    <w:tmpl w:val="9B62AB0C"/>
    <w:lvl w:ilvl="0" w:tplc="DEDEA46E">
      <w:start w:val="2"/>
      <w:numFmt w:val="bullet"/>
      <w:lvlText w:val="-"/>
      <w:lvlJc w:val="left"/>
      <w:pPr>
        <w:ind w:left="720" w:hanging="360"/>
      </w:pPr>
      <w:rPr>
        <w:rFonts w:ascii="Calibri" w:eastAsia="DejaVu Sans" w:hAnsi="Calibri" w:cs="Calibri" w:hint="default"/>
        <w:b/>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19440F2"/>
    <w:multiLevelType w:val="multilevel"/>
    <w:tmpl w:val="70585A4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3D3D7B51"/>
    <w:multiLevelType w:val="hybridMultilevel"/>
    <w:tmpl w:val="4D70536A"/>
    <w:lvl w:ilvl="0" w:tplc="3FFE74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733D94"/>
    <w:multiLevelType w:val="hybridMultilevel"/>
    <w:tmpl w:val="38F210EE"/>
    <w:lvl w:ilvl="0" w:tplc="3FFE74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4BB0F56"/>
    <w:multiLevelType w:val="hybridMultilevel"/>
    <w:tmpl w:val="379CE6B8"/>
    <w:lvl w:ilvl="0" w:tplc="5CA483EA">
      <w:start w:val="30"/>
      <w:numFmt w:val="bullet"/>
      <w:lvlText w:val="-"/>
      <w:lvlJc w:val="left"/>
      <w:pPr>
        <w:ind w:left="720" w:hanging="360"/>
      </w:pPr>
      <w:rPr>
        <w:rFonts w:ascii="Calibri" w:eastAsia="DejaVu San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D434BE"/>
    <w:multiLevelType w:val="hybridMultilevel"/>
    <w:tmpl w:val="3AC4FD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96D652F"/>
    <w:multiLevelType w:val="hybridMultilevel"/>
    <w:tmpl w:val="3246F5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A7A3704"/>
    <w:multiLevelType w:val="multilevel"/>
    <w:tmpl w:val="C1067584"/>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3">
    <w:nsid w:val="5EA22736"/>
    <w:multiLevelType w:val="multilevel"/>
    <w:tmpl w:val="FD7AF8F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nsid w:val="5ECD3A37"/>
    <w:multiLevelType w:val="multilevel"/>
    <w:tmpl w:val="FF002E2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nsid w:val="76033396"/>
    <w:multiLevelType w:val="multilevel"/>
    <w:tmpl w:val="5CD02C02"/>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6">
    <w:nsid w:val="7C9E0882"/>
    <w:multiLevelType w:val="multilevel"/>
    <w:tmpl w:val="3740EB1C"/>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abstractNumId w:val="0"/>
  </w:num>
  <w:num w:numId="2">
    <w:abstractNumId w:val="12"/>
  </w:num>
  <w:num w:numId="3">
    <w:abstractNumId w:val="15"/>
  </w:num>
  <w:num w:numId="4">
    <w:abstractNumId w:val="1"/>
  </w:num>
  <w:num w:numId="5">
    <w:abstractNumId w:val="11"/>
  </w:num>
  <w:num w:numId="6">
    <w:abstractNumId w:val="14"/>
  </w:num>
  <w:num w:numId="7">
    <w:abstractNumId w:val="5"/>
  </w:num>
  <w:num w:numId="8">
    <w:abstractNumId w:val="6"/>
  </w:num>
  <w:num w:numId="9">
    <w:abstractNumId w:val="8"/>
  </w:num>
  <w:num w:numId="10">
    <w:abstractNumId w:val="3"/>
  </w:num>
  <w:num w:numId="11">
    <w:abstractNumId w:val="16"/>
  </w:num>
  <w:num w:numId="12">
    <w:abstractNumId w:val="2"/>
  </w:num>
  <w:num w:numId="13">
    <w:abstractNumId w:val="10"/>
  </w:num>
  <w:num w:numId="14">
    <w:abstractNumId w:val="13"/>
  </w:num>
  <w:num w:numId="15">
    <w:abstractNumId w:val="7"/>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283"/>
  <w:characterSpacingControl w:val="doNotCompress"/>
  <w:compat/>
  <w:rsids>
    <w:rsidRoot w:val="00203CEA"/>
    <w:rsid w:val="000220DF"/>
    <w:rsid w:val="00047100"/>
    <w:rsid w:val="00203CEA"/>
    <w:rsid w:val="002060C8"/>
    <w:rsid w:val="003E2237"/>
    <w:rsid w:val="00405998"/>
    <w:rsid w:val="004334A9"/>
    <w:rsid w:val="004C0357"/>
    <w:rsid w:val="005E0150"/>
    <w:rsid w:val="00626C3B"/>
    <w:rsid w:val="006750BD"/>
    <w:rsid w:val="00682C24"/>
    <w:rsid w:val="00777F0A"/>
    <w:rsid w:val="007C7C53"/>
    <w:rsid w:val="009714B2"/>
    <w:rsid w:val="009A2443"/>
    <w:rsid w:val="00A725DD"/>
    <w:rsid w:val="00A9513B"/>
    <w:rsid w:val="00B76322"/>
    <w:rsid w:val="00BC513F"/>
    <w:rsid w:val="00C123E8"/>
    <w:rsid w:val="00CB41F4"/>
    <w:rsid w:val="00E610A5"/>
    <w:rsid w:val="00EF777F"/>
    <w:rsid w:val="00F23442"/>
    <w:rsid w:val="00F644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en-US"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3CEA"/>
    <w:rPr>
      <w:rFonts w:eastAsia="DejaVu Sans" w:cs="Noto Sans Devanagari"/>
      <w:lang w:eastAsia="zh-CN" w:bidi="hi-IN"/>
    </w:rPr>
  </w:style>
  <w:style w:type="paragraph" w:styleId="Titolo1">
    <w:name w:val="heading 1"/>
    <w:basedOn w:val="normal"/>
    <w:next w:val="normal"/>
    <w:rsid w:val="00203CEA"/>
    <w:pPr>
      <w:keepNext/>
      <w:keepLines/>
      <w:spacing w:before="480" w:after="120"/>
      <w:outlineLvl w:val="0"/>
    </w:pPr>
    <w:rPr>
      <w:b/>
      <w:sz w:val="48"/>
      <w:szCs w:val="48"/>
    </w:rPr>
  </w:style>
  <w:style w:type="paragraph" w:styleId="Titolo2">
    <w:name w:val="heading 2"/>
    <w:basedOn w:val="normal"/>
    <w:next w:val="normal"/>
    <w:rsid w:val="00203CEA"/>
    <w:pPr>
      <w:keepNext/>
      <w:keepLines/>
      <w:spacing w:before="360" w:after="80"/>
      <w:outlineLvl w:val="1"/>
    </w:pPr>
    <w:rPr>
      <w:b/>
      <w:sz w:val="36"/>
      <w:szCs w:val="36"/>
    </w:rPr>
  </w:style>
  <w:style w:type="paragraph" w:styleId="Titolo3">
    <w:name w:val="heading 3"/>
    <w:basedOn w:val="normal"/>
    <w:next w:val="normal"/>
    <w:rsid w:val="00203CEA"/>
    <w:pPr>
      <w:keepNext/>
      <w:spacing w:before="140" w:after="120"/>
      <w:outlineLvl w:val="2"/>
    </w:pPr>
    <w:rPr>
      <w:b/>
      <w:sz w:val="28"/>
      <w:szCs w:val="28"/>
    </w:rPr>
  </w:style>
  <w:style w:type="paragraph" w:styleId="Titolo4">
    <w:name w:val="heading 4"/>
    <w:basedOn w:val="normal"/>
    <w:next w:val="normal"/>
    <w:rsid w:val="00203CEA"/>
    <w:pPr>
      <w:keepNext/>
      <w:keepLines/>
      <w:spacing w:before="240" w:after="40"/>
      <w:outlineLvl w:val="3"/>
    </w:pPr>
    <w:rPr>
      <w:b/>
    </w:rPr>
  </w:style>
  <w:style w:type="paragraph" w:styleId="Titolo5">
    <w:name w:val="heading 5"/>
    <w:basedOn w:val="normal"/>
    <w:next w:val="normal"/>
    <w:rsid w:val="00203CEA"/>
    <w:pPr>
      <w:keepNext/>
      <w:keepLines/>
      <w:spacing w:before="220" w:after="40"/>
      <w:outlineLvl w:val="4"/>
    </w:pPr>
    <w:rPr>
      <w:b/>
      <w:sz w:val="22"/>
      <w:szCs w:val="22"/>
    </w:rPr>
  </w:style>
  <w:style w:type="paragraph" w:styleId="Titolo6">
    <w:name w:val="heading 6"/>
    <w:basedOn w:val="normal"/>
    <w:next w:val="normal"/>
    <w:rsid w:val="00203CE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03CEA"/>
  </w:style>
  <w:style w:type="table" w:customStyle="1" w:styleId="TableNormal">
    <w:name w:val="Table Normal"/>
    <w:rsid w:val="00203CEA"/>
    <w:tblPr>
      <w:tblCellMar>
        <w:top w:w="0" w:type="dxa"/>
        <w:left w:w="0" w:type="dxa"/>
        <w:bottom w:w="0" w:type="dxa"/>
        <w:right w:w="0" w:type="dxa"/>
      </w:tblCellMar>
    </w:tblPr>
  </w:style>
  <w:style w:type="paragraph" w:styleId="Titolo">
    <w:name w:val="Title"/>
    <w:basedOn w:val="normal"/>
    <w:next w:val="normal"/>
    <w:rsid w:val="00203CEA"/>
    <w:pPr>
      <w:keepNext/>
      <w:keepLines/>
      <w:spacing w:before="480" w:after="120"/>
    </w:pPr>
    <w:rPr>
      <w:b/>
      <w:sz w:val="72"/>
      <w:szCs w:val="72"/>
    </w:rPr>
  </w:style>
  <w:style w:type="paragraph" w:customStyle="1" w:styleId="Heading3">
    <w:name w:val="Heading 3"/>
    <w:basedOn w:val="Heading"/>
    <w:next w:val="Corpodeltesto"/>
    <w:qFormat/>
    <w:rsid w:val="00203CEA"/>
    <w:pPr>
      <w:spacing w:before="140"/>
      <w:outlineLvl w:val="2"/>
    </w:pPr>
    <w:rPr>
      <w:rFonts w:ascii="Liberation Serif" w:hAnsi="Liberation Serif"/>
      <w:b/>
      <w:bCs/>
    </w:rPr>
  </w:style>
  <w:style w:type="character" w:styleId="Enfasicorsivo">
    <w:name w:val="Emphasis"/>
    <w:qFormat/>
    <w:rsid w:val="00203CEA"/>
    <w:rPr>
      <w:i/>
      <w:iCs/>
    </w:rPr>
  </w:style>
  <w:style w:type="character" w:customStyle="1" w:styleId="StrongEmphasis">
    <w:name w:val="Strong Emphasis"/>
    <w:qFormat/>
    <w:rsid w:val="00203CEA"/>
    <w:rPr>
      <w:b/>
      <w:bCs/>
    </w:rPr>
  </w:style>
  <w:style w:type="character" w:styleId="Collegamentoipertestuale">
    <w:name w:val="Hyperlink"/>
    <w:rsid w:val="00203CEA"/>
    <w:rPr>
      <w:color w:val="000080"/>
      <w:u w:val="single"/>
    </w:rPr>
  </w:style>
  <w:style w:type="character" w:customStyle="1" w:styleId="Bullets">
    <w:name w:val="Bullets"/>
    <w:qFormat/>
    <w:rsid w:val="00203CEA"/>
    <w:rPr>
      <w:rFonts w:ascii="OpenSymbol" w:eastAsia="OpenSymbol" w:hAnsi="OpenSymbol" w:cs="OpenSymbol"/>
    </w:rPr>
  </w:style>
  <w:style w:type="paragraph" w:customStyle="1" w:styleId="Heading">
    <w:name w:val="Heading"/>
    <w:basedOn w:val="Normale"/>
    <w:next w:val="Corpodeltesto"/>
    <w:qFormat/>
    <w:rsid w:val="00203CEA"/>
    <w:pPr>
      <w:keepNext/>
      <w:spacing w:before="240" w:after="120"/>
    </w:pPr>
    <w:rPr>
      <w:rFonts w:ascii="Liberation Sans" w:hAnsi="Liberation Sans"/>
      <w:sz w:val="28"/>
      <w:szCs w:val="28"/>
    </w:rPr>
  </w:style>
  <w:style w:type="paragraph" w:styleId="Corpodeltesto">
    <w:name w:val="Body Text"/>
    <w:basedOn w:val="Normale"/>
    <w:rsid w:val="00203CEA"/>
    <w:pPr>
      <w:spacing w:after="140" w:line="276" w:lineRule="auto"/>
    </w:pPr>
  </w:style>
  <w:style w:type="paragraph" w:styleId="Elenco">
    <w:name w:val="List"/>
    <w:basedOn w:val="Corpodeltesto"/>
    <w:rsid w:val="00203CEA"/>
  </w:style>
  <w:style w:type="paragraph" w:customStyle="1" w:styleId="Caption">
    <w:name w:val="Caption"/>
    <w:basedOn w:val="Normale"/>
    <w:qFormat/>
    <w:rsid w:val="00203CEA"/>
    <w:pPr>
      <w:suppressLineNumbers/>
      <w:spacing w:before="120" w:after="120"/>
    </w:pPr>
    <w:rPr>
      <w:i/>
      <w:iCs/>
    </w:rPr>
  </w:style>
  <w:style w:type="paragraph" w:customStyle="1" w:styleId="Index">
    <w:name w:val="Index"/>
    <w:basedOn w:val="Normale"/>
    <w:qFormat/>
    <w:rsid w:val="00203CEA"/>
    <w:pPr>
      <w:suppressLineNumbers/>
    </w:pPr>
  </w:style>
  <w:style w:type="paragraph" w:customStyle="1" w:styleId="TableContents">
    <w:name w:val="Table Contents"/>
    <w:basedOn w:val="Normale"/>
    <w:qFormat/>
    <w:rsid w:val="00203CEA"/>
    <w:pPr>
      <w:suppressLineNumbers/>
    </w:pPr>
  </w:style>
  <w:style w:type="paragraph" w:customStyle="1" w:styleId="TableHeading">
    <w:name w:val="Table Heading"/>
    <w:basedOn w:val="TableContents"/>
    <w:qFormat/>
    <w:rsid w:val="00203CEA"/>
    <w:pPr>
      <w:jc w:val="center"/>
    </w:pPr>
    <w:rPr>
      <w:b/>
      <w:bCs/>
    </w:rPr>
  </w:style>
  <w:style w:type="paragraph" w:styleId="Sottotitolo">
    <w:name w:val="Subtitle"/>
    <w:basedOn w:val="Normale"/>
    <w:next w:val="Normale"/>
    <w:rsid w:val="00203CEA"/>
    <w:pPr>
      <w:keepNext/>
      <w:keepLines/>
      <w:spacing w:before="360" w:after="80"/>
    </w:pPr>
    <w:rPr>
      <w:rFonts w:ascii="Georgia" w:eastAsia="Georgia" w:hAnsi="Georgia" w:cs="Georgia"/>
      <w:i/>
      <w:color w:val="666666"/>
      <w:sz w:val="48"/>
      <w:szCs w:val="48"/>
    </w:rPr>
  </w:style>
  <w:style w:type="table" w:customStyle="1" w:styleId="a">
    <w:basedOn w:val="TableNormal"/>
    <w:rsid w:val="00203CEA"/>
    <w:tblPr>
      <w:tblStyleRowBandSize w:val="1"/>
      <w:tblStyleColBandSize w:val="1"/>
      <w:tblCellMar>
        <w:top w:w="28" w:type="dxa"/>
        <w:left w:w="28" w:type="dxa"/>
        <w:bottom w:w="28" w:type="dxa"/>
        <w:right w:w="28" w:type="dxa"/>
      </w:tblCellMar>
    </w:tblPr>
  </w:style>
  <w:style w:type="table" w:customStyle="1" w:styleId="a0">
    <w:basedOn w:val="TableNormal"/>
    <w:rsid w:val="00203CEA"/>
    <w:tblPr>
      <w:tblStyleRowBandSize w:val="1"/>
      <w:tblStyleColBandSize w:val="1"/>
      <w:tblCellMar>
        <w:top w:w="28" w:type="dxa"/>
        <w:left w:w="28" w:type="dxa"/>
        <w:bottom w:w="28" w:type="dxa"/>
        <w:right w:w="28" w:type="dxa"/>
      </w:tblCellMar>
    </w:tblPr>
  </w:style>
  <w:style w:type="table" w:customStyle="1" w:styleId="a1">
    <w:basedOn w:val="TableNormal"/>
    <w:rsid w:val="00203CEA"/>
    <w:tblPr>
      <w:tblStyleRowBandSize w:val="1"/>
      <w:tblStyleColBandSize w:val="1"/>
      <w:tblCellMar>
        <w:top w:w="28" w:type="dxa"/>
        <w:left w:w="28" w:type="dxa"/>
        <w:bottom w:w="28" w:type="dxa"/>
        <w:right w:w="28" w:type="dxa"/>
      </w:tblCellMar>
    </w:tblPr>
  </w:style>
  <w:style w:type="table" w:customStyle="1" w:styleId="a2">
    <w:basedOn w:val="TableNormal"/>
    <w:rsid w:val="00203CEA"/>
    <w:tblPr>
      <w:tblStyleRowBandSize w:val="1"/>
      <w:tblStyleColBandSize w:val="1"/>
      <w:tblCellMar>
        <w:top w:w="28" w:type="dxa"/>
        <w:left w:w="28" w:type="dxa"/>
        <w:bottom w:w="28" w:type="dxa"/>
        <w:right w:w="28" w:type="dxa"/>
      </w:tblCellMar>
    </w:tblPr>
  </w:style>
  <w:style w:type="table" w:customStyle="1" w:styleId="a3">
    <w:basedOn w:val="TableNormal"/>
    <w:rsid w:val="00203CEA"/>
    <w:tblPr>
      <w:tblStyleRowBandSize w:val="1"/>
      <w:tblStyleColBandSize w:val="1"/>
      <w:tblCellMar>
        <w:top w:w="28" w:type="dxa"/>
        <w:left w:w="28" w:type="dxa"/>
        <w:bottom w:w="28" w:type="dxa"/>
        <w:right w:w="28" w:type="dxa"/>
      </w:tblCellMar>
    </w:tblPr>
  </w:style>
  <w:style w:type="table" w:customStyle="1" w:styleId="a4">
    <w:basedOn w:val="TableNormal"/>
    <w:rsid w:val="00203CEA"/>
    <w:tblPr>
      <w:tblStyleRowBandSize w:val="1"/>
      <w:tblStyleColBandSize w:val="1"/>
      <w:tblCellMar>
        <w:top w:w="28" w:type="dxa"/>
        <w:left w:w="28" w:type="dxa"/>
        <w:bottom w:w="28" w:type="dxa"/>
        <w:right w:w="28" w:type="dxa"/>
      </w:tblCellMar>
    </w:tblPr>
  </w:style>
  <w:style w:type="paragraph" w:styleId="Testofumetto">
    <w:name w:val="Balloon Text"/>
    <w:basedOn w:val="Normale"/>
    <w:link w:val="TestofumettoCarattere"/>
    <w:uiPriority w:val="99"/>
    <w:semiHidden/>
    <w:unhideWhenUsed/>
    <w:rsid w:val="003E2237"/>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3E2237"/>
    <w:rPr>
      <w:rFonts w:ascii="Tahoma" w:eastAsia="DejaVu Sans" w:hAnsi="Tahoma" w:cs="Mangal"/>
      <w:sz w:val="16"/>
      <w:szCs w:val="14"/>
      <w:lang w:eastAsia="zh-CN" w:bidi="hi-IN"/>
    </w:rPr>
  </w:style>
  <w:style w:type="table" w:styleId="Grigliatabella">
    <w:name w:val="Table Grid"/>
    <w:basedOn w:val="Tabellanormale"/>
    <w:uiPriority w:val="59"/>
    <w:rsid w:val="009A2443"/>
    <w:pPr>
      <w:widowControl/>
    </w:pPr>
    <w:rPr>
      <w:rFonts w:asciiTheme="minorHAnsi" w:eastAsiaTheme="minorHAnsi" w:hAnsiTheme="minorHAnsi" w:cstheme="minorBidi"/>
      <w:sz w:val="22"/>
      <w:szCs w:val="22"/>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a">
    <w:name w:val="Comma"/>
    <w:basedOn w:val="Paragrafoelenco"/>
    <w:link w:val="CommaCarattere"/>
    <w:qFormat/>
    <w:rsid w:val="00C123E8"/>
    <w:pPr>
      <w:widowControl/>
      <w:numPr>
        <w:numId w:val="8"/>
      </w:numPr>
      <w:spacing w:after="240"/>
      <w:jc w:val="both"/>
    </w:pPr>
    <w:rPr>
      <w:rFonts w:asciiTheme="minorHAnsi" w:eastAsiaTheme="minorHAnsi" w:hAnsiTheme="minorHAnsi" w:cstheme="minorBidi"/>
      <w:sz w:val="22"/>
      <w:szCs w:val="22"/>
      <w:lang w:val="it-IT" w:eastAsia="en-US" w:bidi="ar-SA"/>
    </w:rPr>
  </w:style>
  <w:style w:type="character" w:customStyle="1" w:styleId="CommaCarattere">
    <w:name w:val="Comma Carattere"/>
    <w:basedOn w:val="Carpredefinitoparagrafo"/>
    <w:link w:val="Comma"/>
    <w:rsid w:val="00C123E8"/>
    <w:rPr>
      <w:rFonts w:asciiTheme="minorHAnsi" w:eastAsiaTheme="minorHAnsi" w:hAnsiTheme="minorHAnsi" w:cstheme="minorBidi"/>
      <w:sz w:val="22"/>
      <w:szCs w:val="22"/>
      <w:lang w:val="it-IT" w:eastAsia="en-US"/>
    </w:rPr>
  </w:style>
  <w:style w:type="paragraph" w:styleId="Paragrafoelenco">
    <w:name w:val="List Paragraph"/>
    <w:basedOn w:val="Normale"/>
    <w:link w:val="ParagrafoelencoCarattere"/>
    <w:uiPriority w:val="1"/>
    <w:qFormat/>
    <w:rsid w:val="00C123E8"/>
    <w:pPr>
      <w:ind w:left="720"/>
      <w:contextualSpacing/>
    </w:pPr>
    <w:rPr>
      <w:rFonts w:cs="Mangal"/>
      <w:szCs w:val="21"/>
    </w:rPr>
  </w:style>
  <w:style w:type="character" w:customStyle="1" w:styleId="ParagrafoelencoCarattere">
    <w:name w:val="Paragrafo elenco Carattere"/>
    <w:basedOn w:val="Carpredefinitoparagrafo"/>
    <w:link w:val="Paragrafoelenco"/>
    <w:uiPriority w:val="1"/>
    <w:rsid w:val="00EF777F"/>
    <w:rPr>
      <w:rFonts w:eastAsia="DejaVu Sans" w:cs="Mangal"/>
      <w:szCs w:val="21"/>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fiic82900c@istruzione.it" TargetMode="External"/><Relationship Id="rId3" Type="http://schemas.openxmlformats.org/officeDocument/2006/relationships/styles" Target="styles.xml"/><Relationship Id="rId7" Type="http://schemas.openxmlformats.org/officeDocument/2006/relationships/hyperlink" Target="https://www.normattiva.it/uri-res/N2Ls?urn:nir:stato:legge:2003-01-16;3~art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v3q77t1xZSF74midvqid/6A3Ew==">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5170</Words>
  <Characters>29472</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client3</cp:lastModifiedBy>
  <cp:revision>11</cp:revision>
  <dcterms:created xsi:type="dcterms:W3CDTF">2025-01-13T18:22:00Z</dcterms:created>
  <dcterms:modified xsi:type="dcterms:W3CDTF">2025-01-14T11:53:00Z</dcterms:modified>
</cp:coreProperties>
</file>