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36" w:rsidRDefault="002C6A36">
      <w:pPr>
        <w:pStyle w:val="normal"/>
        <w:pBdr>
          <w:top w:val="nil"/>
          <w:left w:val="nil"/>
          <w:bottom w:val="nil"/>
          <w:right w:val="nil"/>
          <w:between w:val="nil"/>
        </w:pBdr>
        <w:spacing w:line="276" w:lineRule="auto"/>
        <w:rPr>
          <w:color w:val="000000"/>
        </w:rPr>
      </w:pPr>
      <w:bookmarkStart w:id="0" w:name="bookmark=id.30j0zll" w:colFirst="0" w:colLast="0"/>
      <w:bookmarkStart w:id="1" w:name="bookmark=id.1fob9te" w:colFirst="0" w:colLast="0"/>
      <w:bookmarkStart w:id="2" w:name="bookmark=id.gjdgxs" w:colFirst="0" w:colLast="0"/>
      <w:bookmarkEnd w:id="0"/>
      <w:bookmarkEnd w:id="1"/>
      <w:bookmarkEnd w:id="2"/>
    </w:p>
    <w:p w:rsidR="002C6A36" w:rsidRDefault="002C6A36">
      <w:pPr>
        <w:pStyle w:val="normal"/>
        <w:pBdr>
          <w:top w:val="nil"/>
          <w:left w:val="nil"/>
          <w:bottom w:val="nil"/>
          <w:right w:val="nil"/>
          <w:between w:val="nil"/>
        </w:pBdr>
        <w:spacing w:line="276" w:lineRule="auto"/>
        <w:rPr>
          <w:color w:val="000000"/>
        </w:rPr>
      </w:pPr>
    </w:p>
    <w:p w:rsidR="002C6A36" w:rsidRDefault="00370894">
      <w:pPr>
        <w:pStyle w:val="normal"/>
        <w:pBdr>
          <w:top w:val="nil"/>
          <w:left w:val="nil"/>
          <w:bottom w:val="nil"/>
          <w:right w:val="nil"/>
          <w:between w:val="nil"/>
        </w:pBdr>
        <w:spacing w:line="276" w:lineRule="auto"/>
        <w:jc w:val="center"/>
        <w:rPr>
          <w:color w:val="000000"/>
          <w:highlight w:val="white"/>
        </w:rPr>
      </w:pPr>
      <w:r>
        <w:rPr>
          <w:noProof/>
          <w:color w:val="000000"/>
          <w:highlight w:val="white"/>
          <w:lang w:val="it-IT"/>
        </w:rPr>
        <w:drawing>
          <wp:inline distT="0" distB="0" distL="0" distR="0">
            <wp:extent cx="5715000" cy="847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715000" cy="847725"/>
                    </a:xfrm>
                    <a:prstGeom prst="rect">
                      <a:avLst/>
                    </a:prstGeom>
                    <a:ln/>
                  </pic:spPr>
                </pic:pic>
              </a:graphicData>
            </a:graphic>
          </wp:inline>
        </w:drawing>
      </w:r>
      <w:bookmarkStart w:id="3" w:name="bookmark=id.2et92p0" w:colFirst="0" w:colLast="0"/>
      <w:bookmarkStart w:id="4" w:name="bookmark=id.3znysh7" w:colFirst="0" w:colLast="0"/>
      <w:bookmarkEnd w:id="3"/>
      <w:bookmarkEnd w:id="4"/>
    </w:p>
    <w:p w:rsidR="0003337F" w:rsidRPr="00502C68" w:rsidRDefault="0003337F" w:rsidP="0003337F">
      <w:pPr>
        <w:pStyle w:val="Heading3"/>
        <w:spacing w:before="0" w:after="0"/>
        <w:jc w:val="center"/>
        <w:rPr>
          <w:rFonts w:asciiTheme="majorHAnsi" w:hAnsiTheme="majorHAnsi" w:cstheme="majorHAnsi"/>
          <w:sz w:val="24"/>
          <w:szCs w:val="24"/>
          <w:shd w:val="clear" w:color="auto" w:fill="FFFFFF"/>
          <w:lang w:val="it-IT"/>
        </w:rPr>
      </w:pPr>
      <w:r w:rsidRPr="00502C68">
        <w:rPr>
          <w:rFonts w:asciiTheme="majorHAnsi" w:hAnsiTheme="majorHAnsi" w:cstheme="majorHAnsi"/>
          <w:sz w:val="24"/>
          <w:szCs w:val="24"/>
          <w:shd w:val="clear" w:color="auto" w:fill="FFFFFF"/>
          <w:lang w:val="it-IT"/>
        </w:rPr>
        <w:t>Istituto Comprensivo Scarperia - San Piero a Sieve</w:t>
      </w:r>
    </w:p>
    <w:p w:rsidR="0003337F" w:rsidRPr="00502C68" w:rsidRDefault="0003337F" w:rsidP="0003337F">
      <w:pPr>
        <w:pStyle w:val="Heading3"/>
        <w:spacing w:before="0" w:after="0"/>
        <w:jc w:val="center"/>
        <w:rPr>
          <w:rFonts w:asciiTheme="majorHAnsi" w:hAnsiTheme="majorHAnsi" w:cstheme="majorHAnsi"/>
          <w:sz w:val="24"/>
          <w:szCs w:val="24"/>
          <w:shd w:val="clear" w:color="auto" w:fill="FFFFFF"/>
          <w:lang w:val="it-IT"/>
        </w:rPr>
      </w:pPr>
      <w:r w:rsidRPr="00502C68">
        <w:rPr>
          <w:rFonts w:asciiTheme="majorHAnsi" w:hAnsiTheme="majorHAnsi" w:cstheme="majorHAnsi"/>
          <w:sz w:val="24"/>
          <w:szCs w:val="24"/>
          <w:shd w:val="clear" w:color="auto" w:fill="FFFFFF"/>
          <w:lang w:val="it-IT"/>
        </w:rPr>
        <w:t xml:space="preserve">Viale Matteotti, 30, 50038 SCARPERIA E SAN PIERO (FI) - Tel.: </w:t>
      </w:r>
      <w:bookmarkStart w:id="5" w:name="x_682218674883690497"/>
      <w:bookmarkEnd w:id="5"/>
      <w:r w:rsidRPr="00502C68">
        <w:rPr>
          <w:rFonts w:asciiTheme="majorHAnsi" w:hAnsiTheme="majorHAnsi" w:cstheme="majorHAnsi"/>
          <w:sz w:val="24"/>
          <w:szCs w:val="24"/>
          <w:shd w:val="clear" w:color="auto" w:fill="FFFFFF"/>
          <w:lang w:val="it-IT"/>
        </w:rPr>
        <w:t>055 846050</w:t>
      </w:r>
      <w:r w:rsidRPr="00502C68">
        <w:rPr>
          <w:rFonts w:asciiTheme="majorHAnsi" w:hAnsiTheme="majorHAnsi" w:cstheme="majorHAnsi"/>
          <w:sz w:val="24"/>
          <w:szCs w:val="24"/>
          <w:shd w:val="clear" w:color="auto" w:fill="FFFFFF"/>
          <w:lang w:val="it-IT"/>
        </w:rPr>
        <w:br/>
        <w:t xml:space="preserve">E-mail: </w:t>
      </w:r>
      <w:bookmarkStart w:id="6" w:name="x_682218674743705601"/>
      <w:bookmarkEnd w:id="6"/>
      <w:r w:rsidRPr="00502C68">
        <w:rPr>
          <w:rFonts w:asciiTheme="majorHAnsi" w:hAnsiTheme="majorHAnsi" w:cstheme="majorHAnsi"/>
          <w:sz w:val="24"/>
          <w:szCs w:val="24"/>
          <w:shd w:val="clear" w:color="auto" w:fill="FFFFFF"/>
          <w:lang w:val="it-IT"/>
        </w:rPr>
        <w:t xml:space="preserve">FIIC82900C@istruzione.it - Pec: </w:t>
      </w:r>
      <w:bookmarkStart w:id="7" w:name="x_682218674759532545"/>
      <w:bookmarkEnd w:id="7"/>
      <w:r w:rsidRPr="00502C68">
        <w:rPr>
          <w:rFonts w:asciiTheme="majorHAnsi" w:hAnsiTheme="majorHAnsi" w:cstheme="majorHAnsi"/>
          <w:sz w:val="24"/>
          <w:szCs w:val="24"/>
          <w:shd w:val="clear" w:color="auto" w:fill="FFFFFF"/>
          <w:lang w:val="it-IT"/>
        </w:rPr>
        <w:t>FIIC82900C@pec.istruzione.it</w:t>
      </w:r>
      <w:r w:rsidRPr="00502C68">
        <w:rPr>
          <w:rFonts w:asciiTheme="majorHAnsi" w:hAnsiTheme="majorHAnsi" w:cstheme="majorHAnsi"/>
          <w:sz w:val="24"/>
          <w:szCs w:val="24"/>
          <w:shd w:val="clear" w:color="auto" w:fill="FFFFFF"/>
          <w:lang w:val="it-IT"/>
        </w:rPr>
        <w:br/>
        <w:t xml:space="preserve">C.F.: </w:t>
      </w:r>
      <w:bookmarkStart w:id="8" w:name="x_682218674923175937"/>
      <w:bookmarkEnd w:id="8"/>
      <w:r w:rsidRPr="00502C68">
        <w:rPr>
          <w:rFonts w:asciiTheme="majorHAnsi" w:hAnsiTheme="majorHAnsi" w:cstheme="majorHAnsi"/>
          <w:sz w:val="24"/>
          <w:szCs w:val="24"/>
          <w:shd w:val="clear" w:color="auto" w:fill="FFFFFF"/>
          <w:lang w:val="it-IT"/>
        </w:rPr>
        <w:t xml:space="preserve">90018360488 - C.M.: </w:t>
      </w:r>
      <w:bookmarkStart w:id="9" w:name="x_682218674942246913"/>
      <w:bookmarkEnd w:id="9"/>
      <w:r w:rsidRPr="00502C68">
        <w:rPr>
          <w:rFonts w:asciiTheme="majorHAnsi" w:hAnsiTheme="majorHAnsi" w:cstheme="majorHAnsi"/>
          <w:sz w:val="24"/>
          <w:szCs w:val="24"/>
          <w:shd w:val="clear" w:color="auto" w:fill="FFFFFF"/>
          <w:lang w:val="it-IT"/>
        </w:rPr>
        <w:t>FIIC82900C</w:t>
      </w:r>
    </w:p>
    <w:p w:rsidR="002C6A36" w:rsidRPr="00502C68" w:rsidRDefault="002C6A36">
      <w:pPr>
        <w:pStyle w:val="normal"/>
        <w:pBdr>
          <w:top w:val="nil"/>
          <w:left w:val="nil"/>
          <w:bottom w:val="nil"/>
          <w:right w:val="nil"/>
          <w:between w:val="nil"/>
        </w:pBdr>
        <w:spacing w:line="276" w:lineRule="auto"/>
        <w:jc w:val="center"/>
        <w:rPr>
          <w:rFonts w:asciiTheme="majorHAnsi" w:hAnsiTheme="majorHAnsi" w:cstheme="majorHAnsi"/>
          <w:color w:val="000000"/>
          <w:highlight w:val="yellow"/>
        </w:rPr>
      </w:pPr>
    </w:p>
    <w:p w:rsidR="002C6A36" w:rsidRPr="00502C68" w:rsidRDefault="00370894">
      <w:pPr>
        <w:pStyle w:val="normal"/>
        <w:pBdr>
          <w:top w:val="nil"/>
          <w:left w:val="nil"/>
          <w:bottom w:val="nil"/>
          <w:right w:val="nil"/>
          <w:between w:val="nil"/>
        </w:pBdr>
        <w:spacing w:line="276" w:lineRule="auto"/>
        <w:jc w:val="right"/>
        <w:rPr>
          <w:rFonts w:asciiTheme="majorHAnsi" w:hAnsiTheme="majorHAnsi" w:cstheme="majorHAnsi"/>
          <w:color w:val="000000"/>
          <w:sz w:val="22"/>
          <w:szCs w:val="22"/>
          <w:highlight w:val="white"/>
        </w:rPr>
      </w:pPr>
      <w:bookmarkStart w:id="10" w:name="bookmark=id.3dy6vkm" w:colFirst="0" w:colLast="0"/>
      <w:bookmarkStart w:id="11" w:name="bookmark=id.4d34og8" w:colFirst="0" w:colLast="0"/>
      <w:bookmarkStart w:id="12" w:name="bookmark=id.1t3h5sf" w:colFirst="0" w:colLast="0"/>
      <w:bookmarkStart w:id="13" w:name="bookmark=id.z337ya" w:colFirst="0" w:colLast="0"/>
      <w:bookmarkStart w:id="14" w:name="bookmark=id.3j2qqm3" w:colFirst="0" w:colLast="0"/>
      <w:bookmarkStart w:id="15" w:name="bookmark=id.1y810tw" w:colFirst="0" w:colLast="0"/>
      <w:bookmarkEnd w:id="10"/>
      <w:bookmarkEnd w:id="11"/>
      <w:bookmarkEnd w:id="12"/>
      <w:bookmarkEnd w:id="13"/>
      <w:bookmarkEnd w:id="14"/>
      <w:bookmarkEnd w:id="15"/>
      <w:r w:rsidRPr="00502C68">
        <w:rPr>
          <w:rFonts w:asciiTheme="majorHAnsi" w:hAnsiTheme="majorHAnsi" w:cstheme="majorHAnsi"/>
          <w:color w:val="000000"/>
          <w:sz w:val="22"/>
          <w:szCs w:val="22"/>
          <w:highlight w:val="white"/>
        </w:rPr>
        <w:t xml:space="preserve">SCARPERIA E SAN PIERO , </w:t>
      </w:r>
      <w:r w:rsidR="00502C68" w:rsidRPr="00502C68">
        <w:rPr>
          <w:rFonts w:asciiTheme="majorHAnsi" w:hAnsiTheme="majorHAnsi" w:cstheme="majorHAnsi"/>
          <w:color w:val="000000"/>
          <w:sz w:val="22"/>
          <w:szCs w:val="22"/>
          <w:highlight w:val="white"/>
        </w:rPr>
        <w:t>1</w:t>
      </w:r>
      <w:r w:rsidR="006F0923">
        <w:rPr>
          <w:rFonts w:asciiTheme="majorHAnsi" w:hAnsiTheme="majorHAnsi" w:cstheme="majorHAnsi"/>
          <w:color w:val="000000"/>
          <w:sz w:val="22"/>
          <w:szCs w:val="22"/>
          <w:highlight w:val="white"/>
        </w:rPr>
        <w:t>3</w:t>
      </w:r>
      <w:r w:rsidR="00502C68" w:rsidRPr="00502C68">
        <w:rPr>
          <w:rFonts w:asciiTheme="majorHAnsi" w:hAnsiTheme="majorHAnsi" w:cstheme="majorHAnsi"/>
          <w:color w:val="000000"/>
          <w:sz w:val="22"/>
          <w:szCs w:val="22"/>
          <w:highlight w:val="white"/>
        </w:rPr>
        <w:t>/01/2025</w:t>
      </w:r>
    </w:p>
    <w:p w:rsidR="00467501" w:rsidRPr="00502C68" w:rsidRDefault="00467501" w:rsidP="00467501">
      <w:pPr>
        <w:pStyle w:val="normal"/>
        <w:pBdr>
          <w:top w:val="nil"/>
          <w:left w:val="nil"/>
          <w:bottom w:val="nil"/>
          <w:right w:val="nil"/>
          <w:between w:val="nil"/>
        </w:pBdr>
        <w:spacing w:line="276" w:lineRule="auto"/>
        <w:jc w:val="both"/>
        <w:rPr>
          <w:rFonts w:asciiTheme="majorHAnsi" w:hAnsiTheme="majorHAnsi" w:cstheme="majorHAnsi"/>
          <w:i/>
          <w:color w:val="000000"/>
          <w:sz w:val="22"/>
          <w:szCs w:val="22"/>
          <w:highlight w:val="white"/>
        </w:rPr>
      </w:pPr>
    </w:p>
    <w:p w:rsidR="00502C68" w:rsidRPr="00886279" w:rsidRDefault="00502C68" w:rsidP="00502C68">
      <w:pPr>
        <w:pStyle w:val="normal"/>
        <w:pBdr>
          <w:top w:val="nil"/>
          <w:left w:val="nil"/>
          <w:bottom w:val="nil"/>
          <w:right w:val="nil"/>
          <w:between w:val="nil"/>
        </w:pBdr>
        <w:jc w:val="both"/>
        <w:rPr>
          <w:rFonts w:asciiTheme="majorHAnsi" w:hAnsiTheme="majorHAnsi" w:cstheme="majorHAnsi"/>
          <w:i/>
          <w:color w:val="000000"/>
          <w:sz w:val="22"/>
          <w:szCs w:val="22"/>
          <w:highlight w:val="white"/>
          <w:lang w:val="it-IT"/>
        </w:rPr>
      </w:pPr>
      <w:r w:rsidRPr="00886279">
        <w:rPr>
          <w:rFonts w:asciiTheme="majorHAnsi" w:hAnsiTheme="majorHAnsi" w:cstheme="majorHAnsi"/>
          <w:i/>
          <w:color w:val="000000"/>
          <w:sz w:val="22"/>
          <w:szCs w:val="22"/>
          <w:highlight w:val="white"/>
          <w:lang w:val="it-IT"/>
        </w:rPr>
        <w:t xml:space="preserve">Avviso Pubblico </w:t>
      </w:r>
      <w:bookmarkStart w:id="16" w:name="bookmark=id.1pxezwc" w:colFirst="0" w:colLast="0"/>
      <w:bookmarkEnd w:id="16"/>
      <w:r w:rsidRPr="00886279">
        <w:rPr>
          <w:rFonts w:asciiTheme="majorHAnsi" w:hAnsiTheme="majorHAnsi" w:cstheme="majorHAnsi"/>
          <w:i/>
          <w:color w:val="000000"/>
          <w:sz w:val="22"/>
          <w:szCs w:val="22"/>
          <w:highlight w:val="white"/>
          <w:lang w:val="it-IT"/>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w:t>
      </w:r>
    </w:p>
    <w:p w:rsidR="00502C68" w:rsidRPr="00112C08" w:rsidRDefault="00502C68" w:rsidP="00502C68">
      <w:pPr>
        <w:pBdr>
          <w:top w:val="nil"/>
          <w:left w:val="nil"/>
          <w:bottom w:val="nil"/>
          <w:right w:val="nil"/>
          <w:between w:val="nil"/>
        </w:pBdr>
        <w:rPr>
          <w:rFonts w:asciiTheme="majorHAnsi" w:eastAsia="Liberation Serif" w:hAnsiTheme="majorHAnsi" w:cstheme="majorHAnsi"/>
          <w:iCs/>
          <w:color w:val="000000"/>
          <w:sz w:val="12"/>
          <w:szCs w:val="12"/>
        </w:rPr>
      </w:pPr>
    </w:p>
    <w:p w:rsidR="00502C68" w:rsidRPr="00DD26E0" w:rsidRDefault="00502C68" w:rsidP="00502C68">
      <w:pPr>
        <w:pBdr>
          <w:top w:val="nil"/>
          <w:left w:val="nil"/>
          <w:bottom w:val="nil"/>
          <w:right w:val="nil"/>
          <w:between w:val="nil"/>
        </w:pBdr>
        <w:rPr>
          <w:rFonts w:asciiTheme="majorHAnsi" w:eastAsia="Liberation Serif" w:hAnsiTheme="majorHAnsi" w:cstheme="majorHAnsi"/>
          <w:iCs/>
          <w:color w:val="000000"/>
          <w:sz w:val="22"/>
          <w:szCs w:val="22"/>
          <w:lang w:val="it-IT"/>
        </w:rPr>
      </w:pPr>
      <w:r w:rsidRPr="00DD26E0">
        <w:rPr>
          <w:rFonts w:asciiTheme="majorHAnsi" w:eastAsia="Liberation Serif" w:hAnsiTheme="majorHAnsi" w:cstheme="majorHAnsi"/>
          <w:iCs/>
          <w:color w:val="000000"/>
          <w:sz w:val="22"/>
          <w:szCs w:val="22"/>
          <w:lang w:val="it-IT"/>
        </w:rPr>
        <w:t xml:space="preserve">CUP: </w:t>
      </w:r>
      <w:bookmarkStart w:id="17" w:name="bookmark=id.49x2ik5" w:colFirst="0" w:colLast="0"/>
      <w:bookmarkEnd w:id="17"/>
      <w:r w:rsidRPr="00DD26E0">
        <w:rPr>
          <w:rFonts w:asciiTheme="majorHAnsi" w:eastAsia="Liberation Serif" w:hAnsiTheme="majorHAnsi" w:cstheme="majorHAnsi"/>
          <w:iCs/>
          <w:color w:val="000000"/>
          <w:sz w:val="22"/>
          <w:szCs w:val="22"/>
          <w:lang w:val="it-IT"/>
        </w:rPr>
        <w:t>G14D21000930006</w:t>
      </w:r>
    </w:p>
    <w:p w:rsidR="00502C68" w:rsidRPr="00DD26E0" w:rsidRDefault="00502C68" w:rsidP="00502C68">
      <w:pPr>
        <w:pBdr>
          <w:top w:val="nil"/>
          <w:left w:val="nil"/>
          <w:bottom w:val="nil"/>
          <w:right w:val="nil"/>
          <w:between w:val="nil"/>
        </w:pBdr>
        <w:rPr>
          <w:rFonts w:asciiTheme="majorHAnsi" w:eastAsia="Liberation Serif" w:hAnsiTheme="majorHAnsi" w:cstheme="majorHAnsi"/>
          <w:color w:val="000000"/>
          <w:sz w:val="22"/>
          <w:szCs w:val="22"/>
          <w:highlight w:val="white"/>
          <w:lang w:val="it-IT"/>
        </w:rPr>
      </w:pPr>
      <w:r w:rsidRPr="00DD26E0">
        <w:rPr>
          <w:rFonts w:asciiTheme="majorHAnsi" w:eastAsia="Liberation Serif" w:hAnsiTheme="majorHAnsi" w:cstheme="majorHAnsi"/>
          <w:color w:val="000000"/>
          <w:sz w:val="22"/>
          <w:szCs w:val="22"/>
          <w:highlight w:val="white"/>
          <w:lang w:val="it-IT"/>
        </w:rPr>
        <w:t xml:space="preserve">Titolo progetto: </w:t>
      </w:r>
      <w:bookmarkStart w:id="18" w:name="bookmark=id.2p2csry" w:colFirst="0" w:colLast="0"/>
      <w:bookmarkEnd w:id="18"/>
      <w:r w:rsidRPr="00DD26E0">
        <w:rPr>
          <w:rFonts w:asciiTheme="majorHAnsi" w:eastAsia="Liberation Serif" w:hAnsiTheme="majorHAnsi" w:cstheme="majorHAnsi"/>
          <w:color w:val="000000"/>
          <w:sz w:val="22"/>
          <w:szCs w:val="22"/>
          <w:highlight w:val="white"/>
          <w:lang w:val="it-IT"/>
        </w:rPr>
        <w:t>Compagni di strada</w:t>
      </w:r>
    </w:p>
    <w:p w:rsidR="00502C68" w:rsidRPr="00DD26E0" w:rsidRDefault="00502C68" w:rsidP="00502C68">
      <w:pPr>
        <w:pBdr>
          <w:top w:val="nil"/>
          <w:left w:val="nil"/>
          <w:bottom w:val="nil"/>
          <w:right w:val="nil"/>
          <w:between w:val="nil"/>
        </w:pBdr>
        <w:rPr>
          <w:rFonts w:asciiTheme="majorHAnsi" w:eastAsia="Liberation Serif" w:hAnsiTheme="majorHAnsi" w:cstheme="majorHAnsi"/>
          <w:color w:val="000000"/>
          <w:sz w:val="22"/>
          <w:szCs w:val="22"/>
          <w:lang w:val="it-IT"/>
        </w:rPr>
      </w:pPr>
      <w:r w:rsidRPr="00DD26E0">
        <w:rPr>
          <w:rFonts w:asciiTheme="majorHAnsi" w:eastAsia="Liberation Serif" w:hAnsiTheme="majorHAnsi" w:cstheme="majorHAnsi"/>
          <w:color w:val="000000"/>
          <w:sz w:val="22"/>
          <w:szCs w:val="22"/>
          <w:lang w:val="it-IT"/>
        </w:rPr>
        <w:t xml:space="preserve">Codice progetto: </w:t>
      </w:r>
      <w:bookmarkStart w:id="19" w:name="bookmark=id.147n2zr" w:colFirst="0" w:colLast="0"/>
      <w:bookmarkEnd w:id="19"/>
      <w:r w:rsidRPr="00DD26E0">
        <w:rPr>
          <w:rFonts w:asciiTheme="majorHAnsi" w:eastAsia="Liberation Serif" w:hAnsiTheme="majorHAnsi" w:cstheme="majorHAnsi"/>
          <w:color w:val="000000"/>
          <w:sz w:val="22"/>
          <w:szCs w:val="22"/>
          <w:lang w:val="it-IT"/>
        </w:rPr>
        <w:t>M4C1 I 1.4-2024-1322-P-51811</w:t>
      </w:r>
    </w:p>
    <w:p w:rsidR="002C6A36" w:rsidRPr="00502C68" w:rsidRDefault="002C6A36">
      <w:pPr>
        <w:pStyle w:val="normal"/>
        <w:pBdr>
          <w:top w:val="nil"/>
          <w:left w:val="nil"/>
          <w:bottom w:val="nil"/>
          <w:right w:val="nil"/>
          <w:between w:val="nil"/>
        </w:pBdr>
        <w:spacing w:line="276" w:lineRule="auto"/>
        <w:rPr>
          <w:rFonts w:asciiTheme="majorHAnsi" w:hAnsiTheme="majorHAnsi" w:cstheme="majorHAnsi"/>
          <w:color w:val="000000"/>
          <w:sz w:val="22"/>
          <w:szCs w:val="22"/>
        </w:rPr>
      </w:pPr>
    </w:p>
    <w:p w:rsidR="00467501" w:rsidRPr="00502C68" w:rsidRDefault="00370894" w:rsidP="00467501">
      <w:pPr>
        <w:pStyle w:val="Corpodeltesto"/>
        <w:spacing w:after="0" w:line="240" w:lineRule="auto"/>
        <w:jc w:val="both"/>
        <w:rPr>
          <w:rFonts w:asciiTheme="majorHAnsi" w:hAnsiTheme="majorHAnsi" w:cstheme="majorHAnsi"/>
          <w:b/>
          <w:sz w:val="22"/>
          <w:szCs w:val="22"/>
          <w:lang w:val="it-IT"/>
        </w:rPr>
      </w:pPr>
      <w:bookmarkStart w:id="20" w:name="bookmark=id.2xcytpi" w:colFirst="0" w:colLast="0"/>
      <w:bookmarkStart w:id="21" w:name="bookmark=id.4i7ojhp" w:colFirst="0" w:colLast="0"/>
      <w:bookmarkEnd w:id="20"/>
      <w:bookmarkEnd w:id="21"/>
      <w:r w:rsidRPr="00502C68">
        <w:rPr>
          <w:rFonts w:asciiTheme="majorHAnsi" w:hAnsiTheme="majorHAnsi" w:cstheme="majorHAnsi"/>
          <w:b/>
          <w:color w:val="000000"/>
          <w:sz w:val="22"/>
          <w:szCs w:val="22"/>
          <w:highlight w:val="white"/>
        </w:rPr>
        <w:t>Oggetto: Avviso di selezione  di Docenti interni all’Istituto Scolastico “</w:t>
      </w:r>
      <w:bookmarkStart w:id="22" w:name="bookmark=id.1ci93xb" w:colFirst="0" w:colLast="0"/>
      <w:bookmarkEnd w:id="22"/>
      <w:r w:rsidRPr="00502C68">
        <w:rPr>
          <w:rFonts w:asciiTheme="majorHAnsi" w:hAnsiTheme="majorHAnsi" w:cstheme="majorHAnsi"/>
          <w:b/>
          <w:color w:val="000000"/>
          <w:sz w:val="22"/>
          <w:szCs w:val="22"/>
          <w:highlight w:val="white"/>
        </w:rPr>
        <w:t xml:space="preserve">I.C. SCARPERIA – SAN PIERO A SIEVE” per la realizzazione di n. </w:t>
      </w:r>
      <w:bookmarkStart w:id="23" w:name="bookmark=id.3whwml4" w:colFirst="0" w:colLast="0"/>
      <w:bookmarkEnd w:id="23"/>
      <w:r w:rsidRPr="00502C68">
        <w:rPr>
          <w:rFonts w:asciiTheme="majorHAnsi" w:hAnsiTheme="majorHAnsi" w:cstheme="majorHAnsi"/>
          <w:b/>
          <w:color w:val="000000"/>
          <w:sz w:val="22"/>
          <w:szCs w:val="22"/>
          <w:highlight w:val="white"/>
        </w:rPr>
        <w:t xml:space="preserve">156 </w:t>
      </w:r>
      <w:bookmarkStart w:id="24" w:name="bookmark=id.2bn6wsx" w:colFirst="0" w:colLast="0"/>
      <w:bookmarkEnd w:id="24"/>
      <w:r w:rsidRPr="00502C68">
        <w:rPr>
          <w:rFonts w:asciiTheme="majorHAnsi" w:hAnsiTheme="majorHAnsi" w:cstheme="majorHAnsi"/>
          <w:b/>
          <w:color w:val="000000"/>
          <w:sz w:val="22"/>
          <w:szCs w:val="22"/>
          <w:highlight w:val="white"/>
        </w:rPr>
        <w:t>Percorsi di Mentoring e Orientamento, rientranti nell’ambito delle Azioni per la riduzione dei divari territoriali e il contrasto alla dispersione scolastica di cui al Decreto del Ministero dell’Istruzione del 2 febbraio 2024, n. 19</w:t>
      </w:r>
      <w:r w:rsidR="00467501" w:rsidRPr="00502C68">
        <w:rPr>
          <w:rFonts w:asciiTheme="majorHAnsi" w:hAnsiTheme="majorHAnsi" w:cstheme="majorHAnsi"/>
          <w:b/>
          <w:color w:val="000000"/>
          <w:sz w:val="22"/>
          <w:szCs w:val="22"/>
        </w:rPr>
        <w:t xml:space="preserve">, </w:t>
      </w:r>
      <w:r w:rsidR="00467501" w:rsidRPr="00502C68">
        <w:rPr>
          <w:rFonts w:asciiTheme="majorHAnsi" w:hAnsiTheme="majorHAnsi" w:cstheme="majorHAnsi"/>
          <w:b/>
          <w:color w:val="000000"/>
          <w:sz w:val="22"/>
          <w:szCs w:val="22"/>
          <w:shd w:val="clear" w:color="auto" w:fill="FFFFFF"/>
          <w:lang w:val="it-IT"/>
        </w:rPr>
        <w:t>rivolto prioritariamente al personale interno all’Istituzione scolastica “I.C. SCARPERIA – SAN PIERO A SIEVE”, ed in subordine al personale interno di altra Istituzione scolastica (c.d. collaborazioni plurime), al personale esterno dipe</w:t>
      </w:r>
      <w:r w:rsidR="00467501" w:rsidRPr="00502C68">
        <w:rPr>
          <w:rFonts w:asciiTheme="majorHAnsi" w:hAnsiTheme="majorHAnsi" w:cstheme="majorHAnsi"/>
          <w:b/>
          <w:sz w:val="22"/>
          <w:szCs w:val="22"/>
          <w:shd w:val="clear" w:color="auto" w:fill="FFFFFF"/>
          <w:lang w:val="it-IT"/>
        </w:rPr>
        <w:t>ndente di altra Pubblica Amministrazione, a soggetti privati esterni</w:t>
      </w:r>
      <w:r w:rsidR="00467501" w:rsidRPr="00502C68">
        <w:rPr>
          <w:rStyle w:val="StrongEmphasis"/>
          <w:rFonts w:asciiTheme="majorHAnsi" w:hAnsiTheme="majorHAnsi" w:cstheme="majorHAnsi"/>
          <w:color w:val="000000"/>
          <w:sz w:val="22"/>
          <w:szCs w:val="22"/>
          <w:shd w:val="clear" w:color="auto" w:fill="FFFFFF"/>
          <w:lang w:val="it-IT"/>
        </w:rPr>
        <w:t>.</w:t>
      </w:r>
    </w:p>
    <w:p w:rsidR="002C6A36" w:rsidRPr="00502C68" w:rsidRDefault="00370894">
      <w:pPr>
        <w:pStyle w:val="Heading3"/>
        <w:spacing w:before="0" w:after="0"/>
        <w:jc w:val="center"/>
        <w:rPr>
          <w:rFonts w:asciiTheme="majorHAnsi" w:hAnsiTheme="majorHAnsi" w:cstheme="majorHAnsi"/>
          <w:sz w:val="22"/>
          <w:szCs w:val="22"/>
        </w:rPr>
      </w:pPr>
      <w:bookmarkStart w:id="25" w:name="bookmark=id.qsh70q" w:colFirst="0" w:colLast="0"/>
      <w:bookmarkStart w:id="26" w:name="bookmark=id.3as4poj" w:colFirst="0" w:colLast="0"/>
      <w:bookmarkStart w:id="27" w:name="bookmark=id.23ckvvd" w:colFirst="0" w:colLast="0"/>
      <w:bookmarkStart w:id="28" w:name="bookmark=id.3o7alnk" w:colFirst="0" w:colLast="0"/>
      <w:bookmarkEnd w:id="25"/>
      <w:bookmarkEnd w:id="26"/>
      <w:bookmarkEnd w:id="27"/>
      <w:bookmarkEnd w:id="28"/>
      <w:r w:rsidRPr="00502C68">
        <w:rPr>
          <w:rFonts w:asciiTheme="majorHAnsi" w:hAnsiTheme="majorHAnsi" w:cstheme="majorHAnsi"/>
          <w:sz w:val="22"/>
          <w:szCs w:val="22"/>
          <w:highlight w:val="white"/>
        </w:rPr>
        <w:br/>
        <w:t>IL DIRIGENTE SCOLASTICO</w:t>
      </w:r>
    </w:p>
    <w:p w:rsidR="002C6A36" w:rsidRPr="00502C68" w:rsidRDefault="002C6A36">
      <w:pPr>
        <w:pStyle w:val="normal"/>
        <w:pBdr>
          <w:top w:val="nil"/>
          <w:left w:val="nil"/>
          <w:bottom w:val="nil"/>
          <w:right w:val="nil"/>
          <w:between w:val="nil"/>
        </w:pBdr>
        <w:spacing w:line="276" w:lineRule="auto"/>
        <w:rPr>
          <w:rFonts w:asciiTheme="majorHAnsi" w:hAnsiTheme="majorHAnsi" w:cstheme="majorHAnsi"/>
          <w:color w:val="000000"/>
          <w:sz w:val="22"/>
          <w:szCs w:val="22"/>
        </w:rPr>
      </w:pP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29" w:name="bookmark=id.ihv636" w:colFirst="0" w:colLast="0"/>
      <w:bookmarkStart w:id="30" w:name="bookmark=id.32hioqz" w:colFirst="0" w:colLast="0"/>
      <w:bookmarkEnd w:id="29"/>
      <w:bookmarkEnd w:id="30"/>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R.D. 18 novembre 1923, n. 2440, concernente l’amministrazione del Patrimonio e la Contabilità Generale dello Stato ed il relativo regolamento approvato con R.D. 23 maggio 1924, n. 827 e ss.mm.ii.;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31" w:name="bookmark=id.1hmsyys" w:colFirst="0" w:colLast="0"/>
      <w:bookmarkStart w:id="32" w:name="bookmark=id.41mghml" w:colFirst="0" w:colLast="0"/>
      <w:bookmarkEnd w:id="31"/>
      <w:bookmarkEnd w:id="32"/>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D.I. n. 129/2018 "Regolamento recante istruzioni generali sulla gestione amministrativo-contabile delle istituzioni scolastiche, ai sensi dell’articolo 1, comma 143, della Legge 13 luglio 2015, n. 107";</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33" w:name="bookmark=id.vx1227" w:colFirst="0" w:colLast="0"/>
      <w:bookmarkStart w:id="34" w:name="bookmark=id.2grqrue" w:colFirst="0" w:colLast="0"/>
      <w:bookmarkEnd w:id="33"/>
      <w:bookmarkEnd w:id="34"/>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Decreto Legislativo 30 marzo 2001, n. 165 recante “Norme generali sull’ordinamento del lavoro alle dipendenze delle Amministrazioni Pubbliche” e ss.mm.ii.;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35" w:name="bookmark=id.3fwokq0" w:colFirst="0" w:colLast="0"/>
      <w:bookmarkStart w:id="36" w:name="bookmark=id.1v1yuxt" w:colFirst="0" w:colLast="0"/>
      <w:bookmarkEnd w:id="35"/>
      <w:bookmarkEnd w:id="36"/>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Legge 7 agosto 1990, n. 241 “Nuove norme in materia di procedimento amministrativo e di diritto di accesso ai documenti amministrativi” e ss.mm.ii.;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37" w:name="bookmark=id.2u6wntf" w:colFirst="0" w:colLast="0"/>
      <w:bookmarkStart w:id="38" w:name="bookmark=id.4f1mdlm" w:colFirst="0" w:colLast="0"/>
      <w:bookmarkEnd w:id="37"/>
      <w:bookmarkEnd w:id="38"/>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Legge 15 marzo 1997 n. 59, concernente “Delega al Governo per il conferimento di funzioni e compiti alle regioni ed enti locali, per la riforma della Pubblica Amministrazione e per la semplificazione amministrativa";</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39" w:name="bookmark=id.19c6y18" w:colFirst="0" w:colLast="0"/>
      <w:bookmarkStart w:id="40" w:name="bookmark=id.3tbugp1" w:colFirst="0" w:colLast="0"/>
      <w:bookmarkEnd w:id="39"/>
      <w:bookmarkEnd w:id="40"/>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D.P.R. 8 marzo 1999, n. 275, concernente il Regolamento recante norme in materia di autonomia delle Istituzioni Scolastiche, ai sensi dell'art. 21 della Legge 15 marzo 1997, n. 59;</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41" w:name="bookmark=id.28h4qwu" w:colFirst="0" w:colLast="0"/>
      <w:bookmarkStart w:id="42" w:name="bookmark=id.nmf14n" w:colFirst="0" w:colLast="0"/>
      <w:bookmarkEnd w:id="41"/>
      <w:bookmarkEnd w:id="42"/>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Legge 13 luglio 2015 n. 107, concernente “Riforma del sistema nazionale di istruzione e formazione e delega per il riordino delle disposizioni legislative vigenti”;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43" w:name="bookmark=id.37m2jsg" w:colFirst="0" w:colLast="0"/>
      <w:bookmarkStart w:id="44" w:name="bookmark=id.1mrcu09" w:colFirst="0" w:colLast="0"/>
      <w:bookmarkEnd w:id="43"/>
      <w:bookmarkEnd w:id="44"/>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 Legislativo recante il Codice dei Contratti Pubblici n. 36 del 31/03/2023, approvato dal Consiglio dei Ministri nella seduta del 28/03/2023, attuativo dell’articolo 1 della legge 21 giugno 2022, n. 78;</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45" w:name="bookmark=id.2lwamvv" w:colFirst="0" w:colLast="0"/>
      <w:bookmarkStart w:id="46" w:name="bookmark=id.46r0co2" w:colFirst="0" w:colLast="0"/>
      <w:bookmarkEnd w:id="45"/>
      <w:bookmarkEnd w:id="46"/>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l’art. 11 della Legge 16 gennaio 2003, n. 3, recante “Disposizioni ordinamentali in materia di pubblica amministrazione”, in forza del quale “</w:t>
      </w:r>
      <w:r w:rsidRPr="00502C68">
        <w:rPr>
          <w:rFonts w:asciiTheme="majorHAnsi" w:hAnsiTheme="majorHAnsi" w:cstheme="majorHAnsi"/>
          <w:i/>
          <w:color w:val="000000"/>
          <w:sz w:val="22"/>
          <w:szCs w:val="22"/>
          <w:highlight w:val="white"/>
        </w:rPr>
        <w:t>ogni nuovo progetto di investimento pubblico, nonché ogni progetto in corso di attuazione alla predetta data, è dotato di un "Codice unico di progetto", che le competenti amministrazioni o i soggetti aggiudicatori richiedono in via telematica secondo la procedura definita dal CIPE”;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47" w:name="bookmark=id.111kx3o" w:colFirst="0" w:colLast="0"/>
      <w:bookmarkStart w:id="48" w:name="bookmark=id.3l18frh" w:colFirst="0" w:colLast="0"/>
      <w:bookmarkEnd w:id="47"/>
      <w:bookmarkEnd w:id="48"/>
      <w:r w:rsidRPr="00502C68">
        <w:rPr>
          <w:rFonts w:asciiTheme="majorHAnsi" w:hAnsiTheme="majorHAnsi" w:cstheme="majorHAnsi"/>
          <w:b/>
          <w:color w:val="000000"/>
          <w:sz w:val="22"/>
          <w:szCs w:val="22"/>
          <w:highlight w:val="white"/>
        </w:rPr>
        <w:lastRenderedPageBreak/>
        <w:t xml:space="preserve">VISTO </w:t>
      </w:r>
      <w:r w:rsidRPr="00502C68">
        <w:rPr>
          <w:rFonts w:asciiTheme="majorHAnsi" w:hAnsiTheme="majorHAnsi" w:cstheme="majorHAnsi"/>
          <w:color w:val="000000"/>
          <w:sz w:val="22"/>
          <w:szCs w:val="22"/>
          <w:highlight w:val="white"/>
        </w:rPr>
        <w:t>l’art. 3 della Legge 13 agosto 2010, n. 136, recante il “Piano straordinario contro le mafie, nonché delega al Governo in materia di normativa antimafia”, in forza del quale “</w:t>
      </w:r>
      <w:r w:rsidRPr="00502C68">
        <w:rPr>
          <w:rFonts w:asciiTheme="majorHAnsi" w:hAnsiTheme="majorHAnsi" w:cstheme="majorHAnsi"/>
          <w:i/>
          <w:color w:val="000000"/>
          <w:sz w:val="22"/>
          <w:szCs w:val="22"/>
          <w:highlight w:val="white"/>
        </w:rPr>
        <w:t>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e, ove obbligatorio ai sensi dell'</w:t>
      </w:r>
      <w:hyperlink r:id="rId7">
        <w:r w:rsidRPr="00502C68">
          <w:rPr>
            <w:rFonts w:asciiTheme="majorHAnsi" w:hAnsiTheme="majorHAnsi" w:cstheme="majorHAnsi"/>
            <w:i/>
            <w:color w:val="000000"/>
            <w:sz w:val="22"/>
            <w:szCs w:val="22"/>
            <w:highlight w:val="white"/>
            <w:u w:val="single"/>
          </w:rPr>
          <w:t>articolo 11 della legge 16 gennaio 2003, n. 3</w:t>
        </w:r>
      </w:hyperlink>
      <w:r w:rsidRPr="00502C68">
        <w:rPr>
          <w:rFonts w:asciiTheme="majorHAnsi" w:hAnsiTheme="majorHAnsi" w:cstheme="majorHAnsi"/>
          <w:i/>
          <w:color w:val="000000"/>
          <w:sz w:val="22"/>
          <w:szCs w:val="22"/>
          <w:highlight w:val="white"/>
        </w:rPr>
        <w:t>, il codice unico di progetto (CUP)</w:t>
      </w:r>
      <w:r w:rsidRPr="00502C68">
        <w:rPr>
          <w:rFonts w:asciiTheme="majorHAnsi" w:hAnsiTheme="majorHAnsi" w:cstheme="majorHAnsi"/>
          <w:color w:val="000000"/>
          <w:sz w:val="22"/>
          <w:szCs w:val="22"/>
          <w:highlight w:val="white"/>
        </w:rPr>
        <w:t>”;</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49" w:name="bookmark=id.206ipza" w:colFirst="0" w:colLast="0"/>
      <w:bookmarkStart w:id="50" w:name="bookmark=id.4k668n3" w:colFirst="0" w:colLast="0"/>
      <w:bookmarkEnd w:id="49"/>
      <w:bookmarkEnd w:id="50"/>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Determinazione ANAC n. 4 del 7 luglio 2011, recante le “</w:t>
      </w:r>
      <w:r w:rsidRPr="00502C68">
        <w:rPr>
          <w:rFonts w:asciiTheme="majorHAnsi" w:hAnsiTheme="majorHAnsi" w:cstheme="majorHAnsi"/>
          <w:i/>
          <w:color w:val="000000"/>
          <w:sz w:val="22"/>
          <w:szCs w:val="22"/>
          <w:highlight w:val="white"/>
        </w:rPr>
        <w:t>Linee guida sulla tracciabilita’ dei flussi finanziari ai sensi dell’articolo 3 della legge 13 agosto 2010, n. 136</w:t>
      </w:r>
      <w:r w:rsidRPr="00502C68">
        <w:rPr>
          <w:rFonts w:asciiTheme="majorHAnsi" w:hAnsiTheme="majorHAnsi" w:cstheme="majorHAnsi"/>
          <w:color w:val="000000"/>
          <w:sz w:val="22"/>
          <w:szCs w:val="22"/>
          <w:highlight w:val="white"/>
        </w:rPr>
        <w:t>”, come aggiornata dalla delibera ANAC n. 556/2017 e da ultimo modificata dalla delibera ANAC n. 371/2022;</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51" w:name="bookmark=id.2zbgiuw" w:colFirst="0" w:colLast="0"/>
      <w:bookmarkStart w:id="52" w:name="bookmark=id.1egqt2p" w:colFirst="0" w:colLast="0"/>
      <w:bookmarkEnd w:id="51"/>
      <w:bookmarkEnd w:id="52"/>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delibera del CIPE n. 63 del 26 novembre 2020 che introduce la normativa attuativa della riforma del CUP;</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53" w:name="bookmark=id.3ygebqi" w:colFirst="0" w:colLast="0"/>
      <w:bookmarkStart w:id="54" w:name="bookmark=id.sqyw64" w:colFirst="0" w:colLast="0"/>
      <w:bookmarkStart w:id="55" w:name="bookmark=id.2dlolyb" w:colFirst="0" w:colLast="0"/>
      <w:bookmarkEnd w:id="53"/>
      <w:bookmarkEnd w:id="54"/>
      <w:bookmarkEnd w:id="55"/>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Decreto-Legge 6 maggio 2021, n. 59, convertito, con modificazioni, dalla legge 1° luglio 2021, n. 101, recante “Misure urgenti relative al Fondo complementare al Piano nazionale di ripresa e resilienza e altre misure urgenti per gli investimenti”;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56" w:name="bookmark=id.3cqmetx" w:colFirst="0" w:colLast="0"/>
      <w:bookmarkStart w:id="57" w:name="bookmark=id.1rvwp1q" w:colFirst="0" w:colLast="0"/>
      <w:bookmarkEnd w:id="56"/>
      <w:bookmarkEnd w:id="57"/>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 Legge 9 giugno 2021, n. 80, convertito nella legge 6 agosto 2021, n. 113, recante: «</w:t>
      </w:r>
      <w:r w:rsidRPr="00502C68">
        <w:rPr>
          <w:rFonts w:asciiTheme="majorHAnsi" w:hAnsiTheme="majorHAnsi" w:cstheme="majorHAnsi"/>
          <w:i/>
          <w:color w:val="000000"/>
          <w:sz w:val="22"/>
          <w:szCs w:val="22"/>
          <w:highlight w:val="white"/>
        </w:rPr>
        <w:t>Misure urgenti per il rafforzamento della capacità amministrativa delle pubbliche amministrazioni funzionale all'attuazione del Piano nazionale di ripresa e resilienza (PNRR) e per l'efficienza della giustizia» che, al secondo periodo del comma 1 dell’articolo 7 prevede che «Con decreto del Presidente del Consiglio dei ministri, su proposta del Ministro dell'economia e delle finanze, si provvede alla individuazione delle amministrazioni di cui all'articolo 8, comma 1, del decreto-legge 31 maggio 2021, n. 77</w:t>
      </w:r>
      <w:r w:rsidRPr="00502C68">
        <w:rPr>
          <w:rFonts w:asciiTheme="majorHAnsi" w:hAnsiTheme="majorHAnsi" w:cstheme="majorHAnsi"/>
          <w:color w:val="000000"/>
          <w:sz w:val="22"/>
          <w:szCs w:val="22"/>
          <w:highlight w:val="white"/>
        </w:rPr>
        <w:t>»;</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58" w:name="bookmark=id.2r0uhxc" w:colFirst="0" w:colLast="0"/>
      <w:bookmarkStart w:id="59" w:name="bookmark=id.4bvk7pj" w:colFirst="0" w:colLast="0"/>
      <w:bookmarkEnd w:id="58"/>
      <w:bookmarkEnd w:id="59"/>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Decreto-legge del 31 maggio 2021, n. 77, convertito nella legge 29 luglio 2021, n. 108, recante: «Governance del Piano nazionale di ripresa e resilienza e prime misure di rafforzamento delle strutture amministrative e di accelerazione e snellimento delle procedure»;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60" w:name="bookmark=id.1664s55" w:colFirst="0" w:colLast="0"/>
      <w:bookmarkStart w:id="61" w:name="bookmark=id.3q5sasy" w:colFirst="0" w:colLast="0"/>
      <w:bookmarkEnd w:id="60"/>
      <w:bookmarkEnd w:id="61"/>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Decreto-Legge 30 aprile 2022, n. 36, convertito, con modificazioni, dalla legge 29 giugno 2022, n. 79, recante “Ulteriori misure urgenti per l’attuazione del Piano nazionale di ripresa e resilienza” e, in particolare, l’articolo 47;</w:t>
      </w:r>
    </w:p>
    <w:p w:rsidR="002C6A36" w:rsidRPr="00502C68" w:rsidRDefault="00370894" w:rsidP="00502C68">
      <w:pPr>
        <w:pStyle w:val="normal"/>
        <w:pBdr>
          <w:top w:val="nil"/>
          <w:left w:val="nil"/>
          <w:bottom w:val="nil"/>
          <w:right w:val="nil"/>
          <w:between w:val="nil"/>
        </w:pBdr>
        <w:rPr>
          <w:rFonts w:asciiTheme="majorHAnsi" w:hAnsiTheme="majorHAnsi" w:cstheme="majorHAnsi"/>
          <w:color w:val="000000"/>
          <w:sz w:val="22"/>
          <w:szCs w:val="22"/>
        </w:rPr>
      </w:pPr>
      <w:bookmarkStart w:id="62" w:name="bookmark=id.kgcv8k" w:colFirst="0" w:colLast="0"/>
      <w:bookmarkStart w:id="63" w:name="bookmark=id.25b2l0r" w:colFirst="0" w:colLast="0"/>
      <w:bookmarkEnd w:id="62"/>
      <w:bookmarkEnd w:id="63"/>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Decreto-Legge 11 novembre 2022, n. 173, recante “Disposizioni urgenti in materia di riordino delle attribuzioni dei Ministeri”;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64" w:name="bookmark=id.1jlao46" w:colFirst="0" w:colLast="0"/>
      <w:bookmarkStart w:id="65" w:name="bookmark=id.34g0dwd" w:colFirst="0" w:colLast="0"/>
      <w:bookmarkEnd w:id="64"/>
      <w:bookmarkEnd w:id="65"/>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66" w:name="bookmark=id.2iq8gzs" w:colFirst="0" w:colLast="0"/>
      <w:bookmarkStart w:id="67" w:name="bookmark=id.43ky6rz" w:colFirst="0" w:colLast="0"/>
      <w:bookmarkEnd w:id="66"/>
      <w:bookmarkEnd w:id="67"/>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rsid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bookmarkStart w:id="68" w:name="bookmark=id.xvir7l" w:colFirst="0" w:colLast="0"/>
      <w:bookmarkStart w:id="69" w:name="bookmark=id.3hv69ve" w:colFirst="0" w:colLast="0"/>
      <w:bookmarkEnd w:id="68"/>
      <w:bookmarkEnd w:id="69"/>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Regolamento (UE) 2021/241 del Parlamento europeo e del Consiglio, del 12 febbraio 2021 che istituisce il Dispositivo per la ripresa e per la resilienza;</w:t>
      </w:r>
    </w:p>
    <w:p w:rsid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Piano nazionale di ripresa e resilienza (PNRR), la cui valutazione positiva è stata approvata con Decisione del Consiglio ECOFIN del 13 luglio 2021 e notificata all’Italia dal Segretariato generale del Consiglio con nota LT161/21, del 14 luglio 2021;</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 xml:space="preserve">VISTI </w:t>
      </w:r>
      <w:r w:rsidRPr="00502C68">
        <w:rPr>
          <w:rFonts w:asciiTheme="majorHAnsi" w:hAnsiTheme="majorHAnsi" w:cstheme="majorHAnsi"/>
          <w:color w:val="000000"/>
          <w:sz w:val="22"/>
          <w:szCs w:val="22"/>
          <w:highlight w:val="white"/>
        </w:rPr>
        <w:t>i principi trasversali previsti dal PNRR, quali, tra l’altro, il principio del contributo all’obiettivo climatico e digitale (c.d. tagging), il principio di parità di genere e l’obbligo di protezione e valorizzazione dei giovani;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gli obblighi di assicurare il conseguimento di target e milestone e degli obiettivi finanziari stabiliti nel PNRR;</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70" w:name="bookmark=id.1x0gk37" w:colFirst="0" w:colLast="0"/>
      <w:bookmarkStart w:id="71" w:name="bookmark=id.4h042r0" w:colFirst="0" w:colLast="0"/>
      <w:bookmarkEnd w:id="70"/>
      <w:bookmarkEnd w:id="71"/>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 del Presidente del Consiglio dei Ministri del 30 settembre 2020 n. 166, recante “Regolamento concernente l’organizzazione del Ministero dell’Istruzione”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72" w:name="bookmark=id.2w5ecyt" w:colFirst="0" w:colLast="0"/>
      <w:bookmarkStart w:id="73" w:name="bookmark=id.1baon6m" w:colFirst="0" w:colLast="0"/>
      <w:bookmarkEnd w:id="72"/>
      <w:bookmarkEnd w:id="73"/>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74" w:name="bookmark=id.3vac5uf" w:colFirst="0" w:colLast="0"/>
      <w:bookmarkStart w:id="75" w:name="bookmark=id.2afmg28" w:colFirst="0" w:colLast="0"/>
      <w:bookmarkEnd w:id="74"/>
      <w:bookmarkEnd w:id="75"/>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76" w:name="bookmark=id.39kk8xu" w:colFirst="0" w:colLast="0"/>
      <w:bookmarkStart w:id="77" w:name="bookmark=id.pkwqa1" w:colFirst="0" w:colLast="0"/>
      <w:bookmarkEnd w:id="76"/>
      <w:bookmarkEnd w:id="77"/>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Circolare del 14 ottobre 2021, n. 21 del Ministero dell’economia e delle finanze – Dipartimento </w:t>
      </w:r>
      <w:r w:rsidRPr="00502C68">
        <w:rPr>
          <w:rFonts w:asciiTheme="majorHAnsi" w:hAnsiTheme="majorHAnsi" w:cstheme="majorHAnsi"/>
          <w:color w:val="000000"/>
          <w:sz w:val="22"/>
          <w:szCs w:val="22"/>
          <w:highlight w:val="white"/>
        </w:rPr>
        <w:lastRenderedPageBreak/>
        <w:t>della ragioneria generale dello Stato - Servizio centrale per il PNRR, recante «Trasmissione delle Istruzioni Tecniche per la selezione dei progetti PNRR»;</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le Linee guida per le Amministrazioni centrali titolari di interventi PNRR, approvate con la circolare del 29 ottobre 2021, n.25, recante “Rilevazione periodica avvisi, bandi e altre procedure di attivazione degli investimenti”, che riportano le modalità per assicurare la correttezza delle procedure di attuazione e rendicontazione, la regolarità della spesa e il conseguimento di target e milestone e di ogni altro adempimento previsto dalla normativa europea e nazionale applicabile al PNRR, a norma dell’articolo 8, comma 3, del decreto-legge 31 maggio 2021, n. 77, convertito, con modificazioni, dalla legge 29 luglio 2021, n. 108;</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78" w:name="bookmark=id.1opuj5n" w:colFirst="0" w:colLast="0"/>
      <w:bookmarkStart w:id="79" w:name="bookmark=id.48pi1tg" w:colFirst="0" w:colLast="0"/>
      <w:bookmarkEnd w:id="78"/>
      <w:bookmarkEnd w:id="79"/>
      <w:r w:rsidRPr="00502C68">
        <w:rPr>
          <w:rFonts w:asciiTheme="majorHAnsi" w:hAnsiTheme="majorHAnsi" w:cstheme="majorHAnsi"/>
          <w:b/>
          <w:color w:val="000000"/>
          <w:sz w:val="22"/>
          <w:szCs w:val="22"/>
          <w:highlight w:val="white"/>
        </w:rPr>
        <w:t xml:space="preserve">VISTO </w:t>
      </w:r>
      <w:r w:rsidRPr="00502C68">
        <w:rPr>
          <w:rFonts w:asciiTheme="majorHAnsi" w:hAnsiTheme="majorHAnsi" w:cstheme="majorHAnsi"/>
          <w:color w:val="000000"/>
          <w:sz w:val="22"/>
          <w:szCs w:val="22"/>
          <w:highlight w:val="white"/>
        </w:rPr>
        <w:t>il Regolamento UE 2020/852 e, in particolare, l’articolo 17 che definisce gli obiettivi ambientali, tra cui il principio di non arrecare un danno significativo (DNSH, “Do no significant harm”), e la Comunicazione della Commissione UE 2021/C58/01, recante “Orientamenti tecnici sull’applicazione del principio «non arrecare un danno significativo» a norma del regolamento sul dispositivo per la ripresa e la resilienza”;</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80" w:name="bookmark=id.1302m92" w:colFirst="0" w:colLast="0"/>
      <w:bookmarkStart w:id="81" w:name="bookmark=id.2nusc19" w:colFirst="0" w:colLast="0"/>
      <w:bookmarkEnd w:id="80"/>
      <w:bookmarkEnd w:id="81"/>
      <w:r w:rsidRPr="00502C68">
        <w:rPr>
          <w:rFonts w:asciiTheme="majorHAnsi" w:hAnsiTheme="majorHAnsi" w:cstheme="majorHAnsi"/>
          <w:b/>
          <w:color w:val="000000"/>
          <w:sz w:val="22"/>
          <w:szCs w:val="22"/>
          <w:highlight w:val="white"/>
        </w:rPr>
        <w:t>VISTA</w:t>
      </w:r>
      <w:r w:rsidRPr="00502C68">
        <w:rPr>
          <w:rFonts w:asciiTheme="majorHAnsi" w:hAnsiTheme="majorHAnsi" w:cstheme="majorHAnsi"/>
          <w:color w:val="000000"/>
          <w:sz w:val="22"/>
          <w:szCs w:val="22"/>
          <w:highlight w:val="white"/>
        </w:rPr>
        <w:t xml:space="preserve"> la circolare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 </w:t>
      </w:r>
      <w:r w:rsidRPr="00502C68">
        <w:rPr>
          <w:rFonts w:asciiTheme="majorHAnsi" w:hAnsiTheme="majorHAnsi" w:cstheme="majorHAnsi"/>
          <w:color w:val="202124"/>
          <w:sz w:val="22"/>
          <w:szCs w:val="22"/>
          <w:highlight w:val="white"/>
        </w:rPr>
        <w:t>che impone all’Amministrazione titolare della misura di dimostrare se la stessa sia stata effettivamente realizzata senza arrecare un danno significativo agli obiettivi ambientali;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82" w:name="bookmark=id.3mzq4wv" w:colFirst="0" w:colLast="0"/>
      <w:bookmarkStart w:id="83" w:name="bookmark=id.2250f4o" w:colFirst="0" w:colLast="0"/>
      <w:bookmarkEnd w:id="82"/>
      <w:bookmarkEnd w:id="83"/>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Guida operativa per il rispetto del principio di non arrecare danno significativo all’ambiente (cd. DNSH), edizione aggiornata allegata alla circolare RGS n. 33 del 13 ottobre 2022 e alla circolar</w:t>
      </w:r>
      <w:r w:rsidR="00502C68">
        <w:rPr>
          <w:rFonts w:asciiTheme="majorHAnsi" w:hAnsiTheme="majorHAnsi" w:cstheme="majorHAnsi"/>
          <w:color w:val="000000"/>
          <w:sz w:val="22"/>
          <w:szCs w:val="22"/>
          <w:highlight w:val="white"/>
        </w:rPr>
        <w:t>e RGS n. 22 del 14 maggio 2024;</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84" w:name="bookmark=id.haapch" w:colFirst="0" w:colLast="0"/>
      <w:bookmarkStart w:id="85" w:name="bookmark=id.319y80a" w:colFirst="0" w:colLast="0"/>
      <w:bookmarkEnd w:id="84"/>
      <w:bookmarkEnd w:id="85"/>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Circolare del 10 febbraio 2022, n. 9, recante “Piano nazionale di ripresa e resilienza (PNRR) – Trasmissione delle Istruzioni tecniche per la redazione dei sistemi di gestione e controllo delle amministrazioni centrali titolari di interventi del PNRR”;</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86" w:name="bookmark=id.40ew0vw" w:colFirst="0" w:colLast="0"/>
      <w:bookmarkStart w:id="87" w:name="bookmark=id.1gf8i83" w:colFirst="0" w:colLast="0"/>
      <w:bookmarkEnd w:id="86"/>
      <w:bookmarkEnd w:id="87"/>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88" w:name="bookmark=id.2fk6b3p" w:colFirst="0" w:colLast="0"/>
      <w:bookmarkStart w:id="89" w:name="bookmark=id.upglbi" w:colFirst="0" w:colLast="0"/>
      <w:bookmarkEnd w:id="88"/>
      <w:bookmarkEnd w:id="89"/>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Circolare del 21 giugno 2022, n. 27, del Ragioniere Generale dello Stato, recante “Piano nazionale di ripresa e resilienza (PNRR) – Monitoraggio delle misure PNRR”;</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90" w:name="bookmark=id.1tuee74" w:colFirst="0" w:colLast="0"/>
      <w:bookmarkStart w:id="91" w:name="bookmark=id.3ep43zb" w:colFirst="0" w:colLast="0"/>
      <w:bookmarkEnd w:id="90"/>
      <w:bookmarkEnd w:id="91"/>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Circolare 11 agosto 2022, n. 30, del Ragioniere Generale dello Stato, recante “Linee Guida per lo svolgimento delle attività di controllo e rendicontazione delle Misure PNRR di competenza delle Amministrazioni centrali e dei Soggetti Attuatori”;</w:t>
      </w:r>
    </w:p>
    <w:p w:rsidR="00502C68" w:rsidRPr="00DD26E0" w:rsidRDefault="00502C68" w:rsidP="00502C68">
      <w:pPr>
        <w:pStyle w:val="normal"/>
        <w:pBdr>
          <w:top w:val="nil"/>
          <w:left w:val="nil"/>
          <w:bottom w:val="nil"/>
          <w:right w:val="nil"/>
          <w:between w:val="nil"/>
        </w:pBdr>
        <w:jc w:val="both"/>
        <w:rPr>
          <w:rFonts w:asciiTheme="majorHAnsi" w:hAnsiTheme="majorHAnsi" w:cstheme="majorHAnsi"/>
          <w:color w:val="000000"/>
          <w:sz w:val="22"/>
          <w:szCs w:val="22"/>
          <w:lang w:val="it-IT"/>
        </w:rPr>
      </w:pPr>
      <w:bookmarkStart w:id="92" w:name="bookmark=id.2szc72q" w:colFirst="0" w:colLast="0"/>
      <w:bookmarkStart w:id="93" w:name="bookmark=id.4du1wux" w:colFirst="0" w:colLast="0"/>
      <w:bookmarkStart w:id="94" w:name="bookmark=id.1ljsd9k" w:colFirst="0" w:colLast="0"/>
      <w:bookmarkStart w:id="95" w:name="bookmark=id.36ei31r" w:colFirst="0" w:colLast="0"/>
      <w:bookmarkEnd w:id="92"/>
      <w:bookmarkEnd w:id="93"/>
      <w:bookmarkEnd w:id="94"/>
      <w:bookmarkEnd w:id="95"/>
      <w:r w:rsidRPr="00DD26E0">
        <w:rPr>
          <w:rFonts w:asciiTheme="majorHAnsi" w:hAnsiTheme="majorHAnsi" w:cstheme="majorHAnsi"/>
          <w:b/>
          <w:color w:val="000000"/>
          <w:sz w:val="22"/>
          <w:szCs w:val="22"/>
          <w:lang w:val="it-IT"/>
        </w:rPr>
        <w:t>VISTO</w:t>
      </w:r>
      <w:r w:rsidRPr="00DD26E0">
        <w:rPr>
          <w:rFonts w:asciiTheme="majorHAnsi" w:hAnsiTheme="majorHAnsi" w:cstheme="majorHAnsi"/>
          <w:color w:val="000000"/>
          <w:sz w:val="22"/>
          <w:szCs w:val="22"/>
          <w:lang w:val="it-IT"/>
        </w:rPr>
        <w:t xml:space="preserve"> il  P.T.O.F. d’Istituto per gli aa.ss. 2022/25 approvato dal Consiglio di Istituto il 20/12/2021 con delibera n. 4 e dal Collegio dei Docenti il 16/12/2021 con delibera n. 11 </w:t>
      </w:r>
      <w:r w:rsidRPr="00DD26E0">
        <w:rPr>
          <w:rFonts w:asciiTheme="majorHAnsi" w:hAnsiTheme="majorHAnsi" w:cstheme="majorHAnsi"/>
          <w:sz w:val="22"/>
          <w:szCs w:val="22"/>
          <w:lang w:val="it-IT"/>
        </w:rPr>
        <w:t>e</w:t>
      </w:r>
      <w:r w:rsidRPr="00DD26E0">
        <w:rPr>
          <w:rFonts w:asciiTheme="majorHAnsi" w:hAnsiTheme="majorHAnsi" w:cstheme="majorHAnsi"/>
          <w:spacing w:val="13"/>
          <w:sz w:val="22"/>
          <w:szCs w:val="22"/>
          <w:lang w:val="it-IT"/>
        </w:rPr>
        <w:t xml:space="preserve"> </w:t>
      </w:r>
      <w:r w:rsidRPr="00DD26E0">
        <w:rPr>
          <w:rFonts w:asciiTheme="majorHAnsi" w:hAnsiTheme="majorHAnsi" w:cstheme="majorHAnsi"/>
          <w:sz w:val="22"/>
          <w:szCs w:val="22"/>
          <w:lang w:val="it-IT"/>
        </w:rPr>
        <w:t>successive</w:t>
      </w:r>
      <w:r w:rsidRPr="00DD26E0">
        <w:rPr>
          <w:rFonts w:asciiTheme="majorHAnsi" w:hAnsiTheme="majorHAnsi" w:cstheme="majorHAnsi"/>
          <w:spacing w:val="11"/>
          <w:sz w:val="22"/>
          <w:szCs w:val="22"/>
          <w:lang w:val="it-IT"/>
        </w:rPr>
        <w:t xml:space="preserve"> </w:t>
      </w:r>
      <w:r w:rsidRPr="00DD26E0">
        <w:rPr>
          <w:rFonts w:asciiTheme="majorHAnsi" w:hAnsiTheme="majorHAnsi" w:cstheme="majorHAnsi"/>
          <w:sz w:val="22"/>
          <w:szCs w:val="22"/>
          <w:lang w:val="it-IT"/>
        </w:rPr>
        <w:t>modifiche</w:t>
      </w:r>
      <w:r w:rsidRPr="00DD26E0">
        <w:rPr>
          <w:rFonts w:asciiTheme="majorHAnsi" w:hAnsiTheme="majorHAnsi" w:cstheme="majorHAnsi"/>
          <w:spacing w:val="8"/>
          <w:sz w:val="22"/>
          <w:szCs w:val="22"/>
          <w:lang w:val="it-IT"/>
        </w:rPr>
        <w:t xml:space="preserve"> </w:t>
      </w:r>
      <w:r w:rsidRPr="00DD26E0">
        <w:rPr>
          <w:rFonts w:asciiTheme="majorHAnsi" w:hAnsiTheme="majorHAnsi" w:cstheme="majorHAnsi"/>
          <w:sz w:val="22"/>
          <w:szCs w:val="22"/>
          <w:lang w:val="it-IT"/>
        </w:rPr>
        <w:t>e</w:t>
      </w:r>
      <w:r w:rsidRPr="00DD26E0">
        <w:rPr>
          <w:rFonts w:asciiTheme="majorHAnsi" w:hAnsiTheme="majorHAnsi" w:cstheme="majorHAnsi"/>
          <w:spacing w:val="-47"/>
          <w:sz w:val="22"/>
          <w:szCs w:val="22"/>
          <w:lang w:val="it-IT"/>
        </w:rPr>
        <w:t xml:space="preserve"> </w:t>
      </w:r>
      <w:r w:rsidRPr="00DD26E0">
        <w:rPr>
          <w:rFonts w:asciiTheme="majorHAnsi" w:hAnsiTheme="majorHAnsi" w:cstheme="majorHAnsi"/>
          <w:sz w:val="22"/>
          <w:szCs w:val="22"/>
          <w:lang w:val="it-IT"/>
        </w:rPr>
        <w:t>integrazioni</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approvate</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dal</w:t>
      </w:r>
      <w:r w:rsidRPr="00DD26E0">
        <w:rPr>
          <w:rFonts w:asciiTheme="majorHAnsi" w:hAnsiTheme="majorHAnsi" w:cstheme="majorHAnsi"/>
          <w:spacing w:val="3"/>
          <w:sz w:val="22"/>
          <w:szCs w:val="22"/>
          <w:lang w:val="it-IT"/>
        </w:rPr>
        <w:t xml:space="preserve"> </w:t>
      </w:r>
      <w:r w:rsidRPr="00DD26E0">
        <w:rPr>
          <w:rFonts w:asciiTheme="majorHAnsi" w:hAnsiTheme="majorHAnsi" w:cstheme="majorHAnsi"/>
          <w:sz w:val="22"/>
          <w:szCs w:val="22"/>
          <w:lang w:val="it-IT"/>
        </w:rPr>
        <w:t>Consiglio</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di</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Istituto</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con</w:t>
      </w:r>
      <w:r w:rsidRPr="00DD26E0">
        <w:rPr>
          <w:rFonts w:asciiTheme="majorHAnsi" w:hAnsiTheme="majorHAnsi" w:cstheme="majorHAnsi"/>
          <w:spacing w:val="5"/>
          <w:sz w:val="22"/>
          <w:szCs w:val="22"/>
          <w:lang w:val="it-IT"/>
        </w:rPr>
        <w:t xml:space="preserve"> </w:t>
      </w:r>
      <w:r w:rsidRPr="00DD26E0">
        <w:rPr>
          <w:rFonts w:asciiTheme="majorHAnsi" w:hAnsiTheme="majorHAnsi" w:cstheme="majorHAnsi"/>
          <w:sz w:val="22"/>
          <w:szCs w:val="22"/>
          <w:lang w:val="it-IT"/>
        </w:rPr>
        <w:t>delibera</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n.</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58</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del</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19/12/2023</w:t>
      </w:r>
      <w:r w:rsidRPr="00DD26E0">
        <w:rPr>
          <w:rFonts w:asciiTheme="majorHAnsi" w:hAnsiTheme="majorHAnsi" w:cstheme="majorHAnsi"/>
          <w:spacing w:val="5"/>
          <w:sz w:val="22"/>
          <w:szCs w:val="22"/>
          <w:lang w:val="it-IT"/>
        </w:rPr>
        <w:t xml:space="preserve"> </w:t>
      </w:r>
      <w:r w:rsidRPr="00DD26E0">
        <w:rPr>
          <w:rFonts w:asciiTheme="majorHAnsi" w:hAnsiTheme="majorHAnsi" w:cstheme="majorHAnsi"/>
          <w:sz w:val="22"/>
          <w:szCs w:val="22"/>
          <w:lang w:val="it-IT"/>
        </w:rPr>
        <w:t>e</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dal</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Collegio</w:t>
      </w:r>
      <w:r w:rsidRPr="00DD26E0">
        <w:rPr>
          <w:rFonts w:asciiTheme="majorHAnsi" w:hAnsiTheme="majorHAnsi" w:cstheme="majorHAnsi"/>
          <w:spacing w:val="7"/>
          <w:sz w:val="22"/>
          <w:szCs w:val="22"/>
          <w:lang w:val="it-IT"/>
        </w:rPr>
        <w:t xml:space="preserve"> </w:t>
      </w:r>
      <w:r w:rsidRPr="00DD26E0">
        <w:rPr>
          <w:rFonts w:asciiTheme="majorHAnsi" w:hAnsiTheme="majorHAnsi" w:cstheme="majorHAnsi"/>
          <w:sz w:val="22"/>
          <w:szCs w:val="22"/>
          <w:lang w:val="it-IT"/>
        </w:rPr>
        <w:t>dei</w:t>
      </w:r>
      <w:r w:rsidRPr="00DD26E0">
        <w:rPr>
          <w:rFonts w:asciiTheme="majorHAnsi" w:hAnsiTheme="majorHAnsi" w:cstheme="majorHAnsi"/>
          <w:spacing w:val="6"/>
          <w:sz w:val="22"/>
          <w:szCs w:val="22"/>
          <w:lang w:val="it-IT"/>
        </w:rPr>
        <w:t xml:space="preserve"> </w:t>
      </w:r>
      <w:r w:rsidRPr="00DD26E0">
        <w:rPr>
          <w:rFonts w:asciiTheme="majorHAnsi" w:hAnsiTheme="majorHAnsi" w:cstheme="majorHAnsi"/>
          <w:sz w:val="22"/>
          <w:szCs w:val="22"/>
          <w:lang w:val="it-IT"/>
        </w:rPr>
        <w:t>Docenti</w:t>
      </w:r>
      <w:r w:rsidRPr="00DD26E0">
        <w:rPr>
          <w:rFonts w:asciiTheme="majorHAnsi" w:hAnsiTheme="majorHAnsi" w:cstheme="majorHAnsi"/>
          <w:spacing w:val="-47"/>
          <w:sz w:val="22"/>
          <w:szCs w:val="22"/>
          <w:lang w:val="it-IT"/>
        </w:rPr>
        <w:t xml:space="preserve"> </w:t>
      </w:r>
      <w:r w:rsidRPr="00DD26E0">
        <w:rPr>
          <w:rFonts w:asciiTheme="majorHAnsi" w:hAnsiTheme="majorHAnsi" w:cstheme="majorHAnsi"/>
          <w:sz w:val="22"/>
          <w:szCs w:val="22"/>
          <w:lang w:val="it-IT"/>
        </w:rPr>
        <w:t>con</w:t>
      </w:r>
      <w:r w:rsidRPr="00DD26E0">
        <w:rPr>
          <w:rFonts w:asciiTheme="majorHAnsi" w:hAnsiTheme="majorHAnsi" w:cstheme="majorHAnsi"/>
          <w:spacing w:val="-2"/>
          <w:sz w:val="22"/>
          <w:szCs w:val="22"/>
          <w:lang w:val="it-IT"/>
        </w:rPr>
        <w:t xml:space="preserve"> </w:t>
      </w:r>
      <w:r w:rsidRPr="00DD26E0">
        <w:rPr>
          <w:rFonts w:asciiTheme="majorHAnsi" w:hAnsiTheme="majorHAnsi" w:cstheme="majorHAnsi"/>
          <w:sz w:val="22"/>
          <w:szCs w:val="22"/>
          <w:lang w:val="it-IT"/>
        </w:rPr>
        <w:t>delibera</w:t>
      </w:r>
      <w:r w:rsidRPr="00DD26E0">
        <w:rPr>
          <w:rFonts w:asciiTheme="majorHAnsi" w:hAnsiTheme="majorHAnsi" w:cstheme="majorHAnsi"/>
          <w:spacing w:val="-3"/>
          <w:sz w:val="22"/>
          <w:szCs w:val="22"/>
          <w:lang w:val="it-IT"/>
        </w:rPr>
        <w:t xml:space="preserve"> </w:t>
      </w:r>
      <w:r w:rsidRPr="00DD26E0">
        <w:rPr>
          <w:rFonts w:asciiTheme="majorHAnsi" w:hAnsiTheme="majorHAnsi" w:cstheme="majorHAnsi"/>
          <w:sz w:val="22"/>
          <w:szCs w:val="22"/>
          <w:lang w:val="it-IT"/>
        </w:rPr>
        <w:t>n.</w:t>
      </w:r>
      <w:r w:rsidRPr="00DD26E0">
        <w:rPr>
          <w:rFonts w:asciiTheme="majorHAnsi" w:hAnsiTheme="majorHAnsi" w:cstheme="majorHAnsi"/>
          <w:spacing w:val="-1"/>
          <w:sz w:val="22"/>
          <w:szCs w:val="22"/>
          <w:lang w:val="it-IT"/>
        </w:rPr>
        <w:t xml:space="preserve"> </w:t>
      </w:r>
      <w:r w:rsidRPr="00DD26E0">
        <w:rPr>
          <w:rFonts w:asciiTheme="majorHAnsi" w:hAnsiTheme="majorHAnsi" w:cstheme="majorHAnsi"/>
          <w:sz w:val="22"/>
          <w:szCs w:val="22"/>
          <w:lang w:val="it-IT"/>
        </w:rPr>
        <w:t>11 del</w:t>
      </w:r>
      <w:r w:rsidRPr="00DD26E0">
        <w:rPr>
          <w:rFonts w:asciiTheme="majorHAnsi" w:hAnsiTheme="majorHAnsi" w:cstheme="majorHAnsi"/>
          <w:spacing w:val="-3"/>
          <w:sz w:val="22"/>
          <w:szCs w:val="22"/>
          <w:lang w:val="it-IT"/>
        </w:rPr>
        <w:t xml:space="preserve"> </w:t>
      </w:r>
      <w:r w:rsidRPr="00DD26E0">
        <w:rPr>
          <w:rFonts w:asciiTheme="majorHAnsi" w:hAnsiTheme="majorHAnsi" w:cstheme="majorHAnsi"/>
          <w:sz w:val="22"/>
          <w:szCs w:val="22"/>
          <w:lang w:val="it-IT"/>
        </w:rPr>
        <w:t>12/12/2023</w:t>
      </w:r>
      <w:r w:rsidRPr="00DD26E0">
        <w:rPr>
          <w:rFonts w:asciiTheme="majorHAnsi" w:hAnsiTheme="majorHAnsi" w:cstheme="majorHAnsi"/>
          <w:color w:val="000000"/>
          <w:sz w:val="22"/>
          <w:szCs w:val="22"/>
          <w:lang w:val="it-IT"/>
        </w:rPr>
        <w:t>;</w:t>
      </w:r>
    </w:p>
    <w:p w:rsidR="00502C68" w:rsidRPr="00DD26E0" w:rsidRDefault="00502C68" w:rsidP="00502C68">
      <w:pPr>
        <w:shd w:val="clear" w:color="auto" w:fill="FFFFFF"/>
        <w:jc w:val="both"/>
        <w:rPr>
          <w:rFonts w:asciiTheme="majorHAnsi" w:eastAsia="Times New Roman" w:hAnsiTheme="majorHAnsi" w:cstheme="majorHAnsi"/>
          <w:sz w:val="22"/>
          <w:szCs w:val="22"/>
          <w:lang w:val="it-IT"/>
        </w:rPr>
      </w:pPr>
      <w:r w:rsidRPr="00DD26E0">
        <w:rPr>
          <w:rFonts w:asciiTheme="majorHAnsi" w:hAnsiTheme="majorHAnsi" w:cstheme="majorHAnsi"/>
          <w:b/>
          <w:color w:val="000000"/>
          <w:sz w:val="22"/>
          <w:szCs w:val="22"/>
          <w:lang w:val="it-IT"/>
        </w:rPr>
        <w:t>VISTO</w:t>
      </w:r>
      <w:r w:rsidRPr="00DD26E0">
        <w:rPr>
          <w:rFonts w:asciiTheme="majorHAnsi" w:hAnsiTheme="majorHAnsi" w:cstheme="majorHAnsi"/>
          <w:color w:val="000000"/>
          <w:sz w:val="22"/>
          <w:szCs w:val="22"/>
          <w:lang w:val="it-IT"/>
        </w:rPr>
        <w:t xml:space="preserve"> </w:t>
      </w:r>
      <w:r w:rsidRPr="00DD26E0">
        <w:rPr>
          <w:rFonts w:asciiTheme="majorHAnsi" w:hAnsiTheme="majorHAnsi" w:cstheme="majorHAnsi"/>
          <w:sz w:val="22"/>
          <w:szCs w:val="22"/>
          <w:lang w:val="it-IT"/>
        </w:rPr>
        <w:t>l’esercizio provvisorio per l’A.F. 2025 in attesa di approvazione del Programma Annuale;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QUADERNO N. 3 del Ministero dell’Istruzione, del novembre 2020, recante Istruzioni per il conferimento di incarichi individuali;</w:t>
      </w:r>
    </w:p>
    <w:p w:rsidR="00AD2B67" w:rsidRPr="00886279" w:rsidRDefault="00AD2B67" w:rsidP="00AD2B67">
      <w:pPr>
        <w:pStyle w:val="normal"/>
        <w:pBdr>
          <w:top w:val="nil"/>
          <w:left w:val="nil"/>
          <w:bottom w:val="nil"/>
          <w:right w:val="nil"/>
          <w:between w:val="nil"/>
        </w:pBdr>
        <w:jc w:val="both"/>
        <w:rPr>
          <w:rFonts w:asciiTheme="majorHAnsi" w:hAnsiTheme="majorHAnsi" w:cstheme="majorHAnsi"/>
          <w:color w:val="000000"/>
          <w:sz w:val="22"/>
          <w:szCs w:val="22"/>
          <w:lang w:val="it-IT"/>
        </w:rPr>
      </w:pPr>
      <w:bookmarkStart w:id="96" w:name="bookmark=id.2koq656" w:colFirst="0" w:colLast="0"/>
      <w:bookmarkStart w:id="97" w:name="bookmark=id.45jfvxd" w:colFirst="0" w:colLast="0"/>
      <w:bookmarkEnd w:id="96"/>
      <w:bookmarkEnd w:id="97"/>
      <w:r w:rsidRPr="001A75B4">
        <w:rPr>
          <w:rFonts w:asciiTheme="majorHAnsi" w:hAnsiTheme="majorHAnsi" w:cstheme="majorHAnsi"/>
          <w:b/>
          <w:color w:val="000000"/>
          <w:sz w:val="22"/>
          <w:szCs w:val="22"/>
          <w:lang w:val="it-IT"/>
        </w:rPr>
        <w:t>RILEVATA</w:t>
      </w:r>
      <w:r w:rsidRPr="001A75B4">
        <w:rPr>
          <w:rFonts w:asciiTheme="majorHAnsi" w:hAnsiTheme="majorHAnsi" w:cstheme="majorHAnsi"/>
          <w:color w:val="000000"/>
          <w:sz w:val="22"/>
          <w:szCs w:val="22"/>
          <w:lang w:val="it-IT"/>
        </w:rPr>
        <w:t xml:space="preserve"> la necessità di individuare le figure professionali per lo svolgimento dell’attività di </w:t>
      </w:r>
      <w:bookmarkStart w:id="98" w:name="bookmark=id.4fsjm0b" w:colFirst="0" w:colLast="0"/>
      <w:bookmarkEnd w:id="98"/>
      <w:r w:rsidRPr="001A75B4">
        <w:rPr>
          <w:rFonts w:asciiTheme="majorHAnsi" w:hAnsiTheme="majorHAnsi" w:cstheme="majorHAnsi"/>
          <w:color w:val="000000"/>
          <w:sz w:val="22"/>
          <w:szCs w:val="22"/>
          <w:lang w:val="it-IT"/>
        </w:rPr>
        <w:t>Docente Esperto per la realizzazione di n. 156 Percorsi di Mentoring e Orientamento rientranti nell’ambito delle Azioni di cui all’Avviso pubblico in oggetto;</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PRESO ATTO</w:t>
      </w:r>
      <w:r w:rsidRPr="00502C68">
        <w:rPr>
          <w:rFonts w:asciiTheme="majorHAnsi" w:hAnsiTheme="majorHAnsi" w:cstheme="majorHAnsi"/>
          <w:color w:val="000000"/>
          <w:sz w:val="22"/>
          <w:szCs w:val="22"/>
          <w:highlight w:val="white"/>
        </w:rPr>
        <w:t xml:space="preserve"> che il Dirigente Scolastico </w:t>
      </w:r>
      <w:bookmarkStart w:id="99" w:name="bookmark=id.zu0gcz" w:colFirst="0" w:colLast="0"/>
      <w:bookmarkEnd w:id="99"/>
      <w:r w:rsidRPr="00502C68">
        <w:rPr>
          <w:rFonts w:asciiTheme="majorHAnsi" w:hAnsiTheme="majorHAnsi" w:cstheme="majorHAnsi"/>
          <w:color w:val="000000"/>
          <w:sz w:val="22"/>
          <w:szCs w:val="22"/>
          <w:highlight w:val="white"/>
        </w:rPr>
        <w:t>Prof.ssa MERI NANNI è stato nominato Responsabile del Procedimento, ai sensi dell'art. 5 della Legge n. 241/1990;</w:t>
      </w:r>
    </w:p>
    <w:p w:rsidR="002C6A36" w:rsidRPr="00502C68" w:rsidRDefault="00370894" w:rsidP="00502C68">
      <w:pPr>
        <w:pStyle w:val="normal"/>
        <w:pBdr>
          <w:top w:val="nil"/>
          <w:left w:val="nil"/>
          <w:bottom w:val="nil"/>
          <w:right w:val="nil"/>
          <w:between w:val="nil"/>
        </w:pBdr>
        <w:rPr>
          <w:rFonts w:asciiTheme="majorHAnsi" w:hAnsiTheme="majorHAnsi" w:cstheme="majorHAnsi"/>
          <w:color w:val="000000"/>
          <w:sz w:val="22"/>
          <w:szCs w:val="22"/>
        </w:rPr>
      </w:pPr>
      <w:bookmarkStart w:id="100" w:name="bookmark=id.1yyy98l" w:colFirst="0" w:colLast="0"/>
      <w:bookmarkStart w:id="101" w:name="bookmark=id.3jtnz0s" w:colFirst="0" w:colLast="0"/>
      <w:bookmarkEnd w:id="100"/>
      <w:bookmarkEnd w:id="101"/>
      <w:r w:rsidRPr="00502C68">
        <w:rPr>
          <w:rFonts w:asciiTheme="majorHAnsi" w:hAnsiTheme="majorHAnsi" w:cstheme="majorHAnsi"/>
          <w:b/>
          <w:color w:val="000000"/>
          <w:sz w:val="22"/>
          <w:szCs w:val="22"/>
          <w:highlight w:val="white"/>
        </w:rPr>
        <w:t>PRESO ATTO</w:t>
      </w:r>
      <w:r w:rsidRPr="00502C68">
        <w:rPr>
          <w:rFonts w:asciiTheme="majorHAnsi" w:hAnsiTheme="majorHAnsi" w:cstheme="majorHAnsi"/>
          <w:color w:val="000000"/>
          <w:sz w:val="22"/>
          <w:szCs w:val="22"/>
          <w:highlight w:val="white"/>
        </w:rPr>
        <w:t xml:space="preserve"> che la linea di finanziamento che interessa codesta scuola è:</w:t>
      </w:r>
    </w:p>
    <w:p w:rsidR="002C6A36" w:rsidRPr="00502C68" w:rsidRDefault="00370894" w:rsidP="0010233A">
      <w:pPr>
        <w:pStyle w:val="normal"/>
        <w:numPr>
          <w:ilvl w:val="0"/>
          <w:numId w:val="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bookmarkStart w:id="102" w:name="bookmark=id.4iylrwe" w:colFirst="0" w:colLast="0"/>
      <w:bookmarkEnd w:id="102"/>
      <w:r w:rsidRPr="00502C68">
        <w:rPr>
          <w:rFonts w:asciiTheme="majorHAnsi" w:hAnsiTheme="majorHAnsi" w:cstheme="majorHAnsi"/>
          <w:color w:val="000000"/>
          <w:sz w:val="22"/>
          <w:szCs w:val="22"/>
          <w:highlight w:val="white"/>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p>
    <w:p w:rsidR="00502C68" w:rsidRDefault="00502C68" w:rsidP="00502C68">
      <w:pPr>
        <w:pBdr>
          <w:top w:val="nil"/>
          <w:left w:val="nil"/>
          <w:bottom w:val="nil"/>
          <w:right w:val="nil"/>
          <w:between w:val="nil"/>
        </w:pBdr>
        <w:jc w:val="both"/>
        <w:rPr>
          <w:rFonts w:asciiTheme="majorHAnsi" w:eastAsia="Liberation Serif" w:hAnsiTheme="majorHAnsi" w:cstheme="majorHAnsi"/>
          <w:color w:val="000000"/>
          <w:sz w:val="22"/>
          <w:szCs w:val="22"/>
          <w:lang w:val="it-IT"/>
        </w:rPr>
      </w:pPr>
      <w:bookmarkStart w:id="103" w:name="bookmark=id.1d96cc0" w:colFirst="0" w:colLast="0"/>
      <w:bookmarkStart w:id="104" w:name="bookmark=id.2y3w247" w:colFirst="0" w:colLast="0"/>
      <w:bookmarkStart w:id="105" w:name="bookmark=id.j8sehv" w:colFirst="0" w:colLast="0"/>
      <w:bookmarkStart w:id="106" w:name="bookmark=id.338fx5o" w:colFirst="0" w:colLast="0"/>
      <w:bookmarkEnd w:id="103"/>
      <w:bookmarkEnd w:id="104"/>
      <w:bookmarkEnd w:id="105"/>
      <w:bookmarkEnd w:id="106"/>
      <w:r w:rsidRPr="00502C68">
        <w:rPr>
          <w:rFonts w:asciiTheme="majorHAnsi" w:eastAsia="Liberation Serif" w:hAnsiTheme="majorHAnsi" w:cstheme="majorHAnsi"/>
          <w:b/>
          <w:color w:val="000000"/>
          <w:sz w:val="22"/>
          <w:szCs w:val="22"/>
          <w:lang w:val="it-IT"/>
        </w:rPr>
        <w:t>VISTO</w:t>
      </w:r>
      <w:r w:rsidRPr="00502C68">
        <w:rPr>
          <w:rFonts w:asciiTheme="majorHAnsi" w:eastAsia="Liberation Serif" w:hAnsiTheme="majorHAnsi" w:cstheme="majorHAnsi"/>
          <w:color w:val="000000"/>
          <w:sz w:val="22"/>
          <w:szCs w:val="22"/>
          <w:lang w:val="it-IT"/>
        </w:rPr>
        <w:t xml:space="preserve"> l’accordo di concessione prot. n. 0139458 del 12/10/2024, firmato dal Ministero dell’istruzione e del merito, rappresentato dalla dott.ssa Montesarchio, Direttore generale e coordinatrice dell’Unità di missione per il Piano nazionale di ripresa e resilienza, che autorizza l'attuazione del progetto </w:t>
      </w:r>
      <w:bookmarkStart w:id="107" w:name="bookmark=id.2pta16n" w:colFirst="0" w:colLast="0"/>
      <w:bookmarkEnd w:id="107"/>
      <w:r w:rsidRPr="00502C68">
        <w:rPr>
          <w:rFonts w:asciiTheme="majorHAnsi" w:eastAsia="Liberation Serif" w:hAnsiTheme="majorHAnsi" w:cstheme="majorHAnsi"/>
          <w:color w:val="000000"/>
          <w:sz w:val="22"/>
          <w:szCs w:val="22"/>
          <w:lang w:val="it-IT"/>
        </w:rPr>
        <w:t>M4C1I1.4-2024-1322-P-51811 dal titolo "</w:t>
      </w:r>
      <w:bookmarkStart w:id="108" w:name="bookmark=id.14ykbeg" w:colFirst="0" w:colLast="0"/>
      <w:bookmarkEnd w:id="108"/>
      <w:r w:rsidRPr="00502C68">
        <w:rPr>
          <w:rFonts w:asciiTheme="majorHAnsi" w:eastAsia="Liberation Serif" w:hAnsiTheme="majorHAnsi" w:cstheme="majorHAnsi"/>
          <w:color w:val="000000"/>
          <w:sz w:val="22"/>
          <w:szCs w:val="22"/>
          <w:lang w:val="it-IT"/>
        </w:rPr>
        <w:t>Compagni di strada" per un importo pari a €</w:t>
      </w:r>
      <w:bookmarkStart w:id="109" w:name="bookmark=id.3oy7u29" w:colFirst="0" w:colLast="0"/>
      <w:bookmarkEnd w:id="109"/>
      <w:r w:rsidRPr="00502C68">
        <w:rPr>
          <w:rFonts w:asciiTheme="majorHAnsi" w:eastAsia="Liberation Serif" w:hAnsiTheme="majorHAnsi" w:cstheme="majorHAnsi"/>
          <w:color w:val="000000"/>
          <w:sz w:val="22"/>
          <w:szCs w:val="22"/>
          <w:lang w:val="it-IT"/>
        </w:rPr>
        <w:t xml:space="preserve"> 65.413,08;</w:t>
      </w:r>
    </w:p>
    <w:p w:rsidR="00502C68" w:rsidRPr="00502C68" w:rsidRDefault="00502C68" w:rsidP="00502C68">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502C68">
        <w:rPr>
          <w:rFonts w:asciiTheme="majorHAnsi" w:eastAsia="Liberation Serif" w:hAnsiTheme="majorHAnsi" w:cstheme="majorHAnsi"/>
          <w:b/>
          <w:color w:val="000000"/>
          <w:sz w:val="22"/>
          <w:szCs w:val="22"/>
          <w:lang w:val="it-IT"/>
        </w:rPr>
        <w:t>VISTA</w:t>
      </w:r>
      <w:r w:rsidRPr="00502C68">
        <w:rPr>
          <w:rFonts w:asciiTheme="majorHAnsi" w:eastAsia="Liberation Serif" w:hAnsiTheme="majorHAnsi" w:cstheme="majorHAnsi"/>
          <w:color w:val="000000"/>
          <w:sz w:val="22"/>
          <w:szCs w:val="22"/>
          <w:lang w:val="it-IT"/>
        </w:rPr>
        <w:t xml:space="preserve"> la delibera n. 10 del Collegio Docenti del 12/09/2024 di adesione al progetto;</w:t>
      </w:r>
    </w:p>
    <w:p w:rsidR="00502C68" w:rsidRPr="00502C68" w:rsidRDefault="00502C68" w:rsidP="00502C68">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502C68">
        <w:rPr>
          <w:rFonts w:asciiTheme="majorHAnsi" w:eastAsia="Liberation Serif" w:hAnsiTheme="majorHAnsi" w:cstheme="majorHAnsi"/>
          <w:b/>
          <w:color w:val="000000"/>
          <w:sz w:val="22"/>
          <w:szCs w:val="22"/>
          <w:lang w:val="it-IT"/>
        </w:rPr>
        <w:t>VISTA</w:t>
      </w:r>
      <w:r w:rsidRPr="00502C68">
        <w:rPr>
          <w:rFonts w:asciiTheme="majorHAnsi" w:eastAsia="Liberation Serif" w:hAnsiTheme="majorHAnsi" w:cstheme="majorHAnsi"/>
          <w:color w:val="000000"/>
          <w:sz w:val="22"/>
          <w:szCs w:val="22"/>
          <w:lang w:val="it-IT"/>
        </w:rPr>
        <w:t xml:space="preserve"> la delibera n. 94 del Consiglio di istituto del 23/10/2024 di adesione al progetto;</w:t>
      </w:r>
    </w:p>
    <w:p w:rsidR="00502C68" w:rsidRPr="00502C68" w:rsidRDefault="00502C68" w:rsidP="00502C68">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502C68">
        <w:rPr>
          <w:rFonts w:asciiTheme="majorHAnsi" w:eastAsia="Liberation Serif" w:hAnsiTheme="majorHAnsi" w:cstheme="majorHAnsi"/>
          <w:b/>
          <w:color w:val="000000"/>
          <w:sz w:val="22"/>
          <w:szCs w:val="22"/>
          <w:lang w:val="it-IT"/>
        </w:rPr>
        <w:lastRenderedPageBreak/>
        <w:t>VISTO</w:t>
      </w:r>
      <w:r w:rsidRPr="00502C68">
        <w:rPr>
          <w:rFonts w:asciiTheme="majorHAnsi" w:eastAsia="Liberation Serif" w:hAnsiTheme="majorHAnsi" w:cstheme="majorHAnsi"/>
          <w:color w:val="000000"/>
          <w:sz w:val="22"/>
          <w:szCs w:val="22"/>
          <w:lang w:val="it-IT"/>
        </w:rPr>
        <w:t xml:space="preserve"> il decreto prot. n. 8162 del 31/10/2024 di formale assunzione al Programma Annuale E.F. </w:t>
      </w:r>
      <w:bookmarkStart w:id="110" w:name="bookmark=id.42ddq1a" w:colFirst="0" w:colLast="0"/>
      <w:bookmarkEnd w:id="110"/>
      <w:r w:rsidRPr="00502C68">
        <w:rPr>
          <w:rFonts w:asciiTheme="majorHAnsi" w:eastAsia="Liberation Serif" w:hAnsiTheme="majorHAnsi" w:cstheme="majorHAnsi"/>
          <w:color w:val="000000"/>
          <w:sz w:val="22"/>
          <w:szCs w:val="22"/>
          <w:lang w:val="it-IT"/>
        </w:rPr>
        <w:t xml:space="preserve">2024 </w:t>
      </w:r>
      <w:r w:rsidRPr="00502C68">
        <w:rPr>
          <w:rFonts w:asciiTheme="majorHAnsi" w:eastAsia="Liberation Serif" w:hAnsiTheme="majorHAnsi" w:cstheme="majorHAnsi"/>
          <w:color w:val="000000"/>
          <w:sz w:val="22"/>
          <w:szCs w:val="22"/>
          <w:highlight w:val="white"/>
          <w:lang w:val="it-IT"/>
        </w:rPr>
        <w:t>del finanziamento citato;</w:t>
      </w:r>
    </w:p>
    <w:p w:rsidR="00502C68" w:rsidRPr="00502C68" w:rsidRDefault="00502C68" w:rsidP="00502C68">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502C68">
        <w:rPr>
          <w:rFonts w:asciiTheme="majorHAnsi" w:eastAsia="Liberation Serif" w:hAnsiTheme="majorHAnsi" w:cstheme="majorHAnsi"/>
          <w:b/>
          <w:color w:val="000000"/>
          <w:sz w:val="22"/>
          <w:szCs w:val="22"/>
          <w:highlight w:val="white"/>
          <w:lang w:val="it-IT"/>
        </w:rPr>
        <w:t xml:space="preserve">VISTA </w:t>
      </w:r>
      <w:r w:rsidRPr="00502C68">
        <w:rPr>
          <w:rFonts w:asciiTheme="majorHAnsi" w:eastAsia="Liberation Serif" w:hAnsiTheme="majorHAnsi" w:cstheme="majorHAnsi"/>
          <w:color w:val="000000"/>
          <w:sz w:val="22"/>
          <w:szCs w:val="22"/>
          <w:highlight w:val="white"/>
          <w:lang w:val="it-IT"/>
        </w:rPr>
        <w:t xml:space="preserve">la propria azione di disseminazione, comunicazione, sensibilizzazione e pubblicizzazione del progetto, </w:t>
      </w:r>
      <w:r w:rsidRPr="00502C68">
        <w:rPr>
          <w:rFonts w:asciiTheme="majorHAnsi" w:eastAsia="Liberation Serif" w:hAnsiTheme="majorHAnsi" w:cstheme="majorHAnsi"/>
          <w:color w:val="000000"/>
          <w:sz w:val="22"/>
          <w:szCs w:val="22"/>
          <w:lang w:val="it-IT"/>
        </w:rPr>
        <w:t>prot. 8169 del 31/10/2024;</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VISTO</w:t>
      </w:r>
      <w:r w:rsidRPr="00502C68">
        <w:rPr>
          <w:rFonts w:asciiTheme="majorHAnsi" w:hAnsiTheme="majorHAnsi" w:cstheme="majorHAnsi"/>
          <w:color w:val="000000"/>
          <w:sz w:val="22"/>
          <w:szCs w:val="22"/>
          <w:highlight w:val="white"/>
        </w:rPr>
        <w:t xml:space="preserve"> il Decreto del Ministro dell’Istruzione n. 19 del 2 febbraio 2024, recante “</w:t>
      </w:r>
      <w:r w:rsidRPr="00502C68">
        <w:rPr>
          <w:rFonts w:asciiTheme="majorHAnsi" w:hAnsiTheme="majorHAnsi" w:cstheme="majorHAnsi"/>
          <w:i/>
          <w:color w:val="000000"/>
          <w:sz w:val="22"/>
          <w:szCs w:val="22"/>
          <w:highlight w:val="white"/>
        </w:rPr>
        <w:t>Riparto delle risorse per la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b/>
          <w:color w:val="000000"/>
          <w:sz w:val="22"/>
          <w:szCs w:val="22"/>
          <w:highlight w:val="white"/>
        </w:rPr>
        <w:t xml:space="preserve">VISTA </w:t>
      </w:r>
      <w:r w:rsidRPr="00502C68">
        <w:rPr>
          <w:rFonts w:asciiTheme="majorHAnsi" w:hAnsiTheme="majorHAnsi" w:cstheme="majorHAnsi"/>
          <w:color w:val="000000"/>
          <w:sz w:val="22"/>
          <w:szCs w:val="22"/>
          <w:highlight w:val="white"/>
        </w:rPr>
        <w:t>la Nota MI n. 58542 del 17/04/2024, recante le Istruzioni Operative per la realizzazione degli “</w:t>
      </w:r>
      <w:r w:rsidRPr="00502C68">
        <w:rPr>
          <w:rFonts w:asciiTheme="majorHAnsi" w:hAnsiTheme="majorHAnsi" w:cstheme="majorHAnsi"/>
          <w:i/>
          <w:color w:val="000000"/>
          <w:sz w:val="22"/>
          <w:szCs w:val="22"/>
          <w:highlight w:val="white"/>
        </w:rPr>
        <w:t>Interventi di tutoraggio e di formazione per la riduzione dei divari negli apprendimenti e il contrasto alla dispersione scolastica</w:t>
      </w:r>
      <w:r w:rsidRPr="00502C68">
        <w:rPr>
          <w:rFonts w:asciiTheme="majorHAnsi" w:hAnsiTheme="majorHAnsi" w:cstheme="majorHAnsi"/>
          <w:color w:val="000000"/>
          <w:sz w:val="22"/>
          <w:szCs w:val="22"/>
          <w:highlight w:val="white"/>
        </w:rPr>
        <w:t>” di cui al citato D.M. 19/2024;</w:t>
      </w:r>
    </w:p>
    <w:p w:rsidR="00AD2B67" w:rsidRPr="00360DE6" w:rsidRDefault="00AD2B67" w:rsidP="00AD2B67">
      <w:pPr>
        <w:pBdr>
          <w:top w:val="nil"/>
          <w:left w:val="nil"/>
          <w:bottom w:val="nil"/>
          <w:right w:val="nil"/>
          <w:between w:val="nil"/>
        </w:pBdr>
        <w:jc w:val="both"/>
        <w:rPr>
          <w:rFonts w:asciiTheme="majorHAnsi" w:eastAsia="Liberation Serif" w:hAnsiTheme="majorHAnsi" w:cstheme="majorHAnsi"/>
          <w:color w:val="000000"/>
          <w:sz w:val="22"/>
          <w:szCs w:val="22"/>
          <w:lang w:val="it-IT"/>
        </w:rPr>
      </w:pPr>
      <w:bookmarkStart w:id="111" w:name="bookmark=id.2hio093" w:colFirst="0" w:colLast="0"/>
      <w:bookmarkStart w:id="112" w:name="bookmark=id.3gnlt4p" w:colFirst="0" w:colLast="0"/>
      <w:bookmarkStart w:id="113" w:name="bookmark=id.wnyagw" w:colFirst="0" w:colLast="0"/>
      <w:bookmarkEnd w:id="111"/>
      <w:bookmarkEnd w:id="112"/>
      <w:bookmarkEnd w:id="113"/>
      <w:r w:rsidRPr="00360DE6">
        <w:rPr>
          <w:rFonts w:asciiTheme="majorHAnsi" w:eastAsia="Liberation Serif" w:hAnsiTheme="majorHAnsi" w:cstheme="majorHAnsi"/>
          <w:b/>
          <w:color w:val="000000"/>
          <w:sz w:val="22"/>
          <w:szCs w:val="22"/>
          <w:lang w:val="it-IT"/>
        </w:rPr>
        <w:t>VISTO</w:t>
      </w:r>
      <w:r w:rsidRPr="00360DE6">
        <w:rPr>
          <w:rFonts w:asciiTheme="majorHAnsi" w:eastAsia="Liberation Serif" w:hAnsiTheme="majorHAnsi" w:cstheme="majorHAnsi"/>
          <w:color w:val="000000"/>
          <w:sz w:val="22"/>
          <w:szCs w:val="22"/>
          <w:lang w:val="it-IT"/>
        </w:rPr>
        <w:t xml:space="preserve"> che questa Istituzione Scolastica è stata autorizzata ad attuare le Azioni per la riduzione dei divari territoriali e il contrasto alla dispersione scolastica, in attuazione della linea di investimento 1.4 nell’ambito della Missione 4 - Componente 1 - del PNRR, con il progetto “</w:t>
      </w:r>
      <w:r w:rsidRPr="00360DE6">
        <w:rPr>
          <w:rFonts w:asciiTheme="majorHAnsi" w:eastAsia="Liberation Serif" w:hAnsiTheme="majorHAnsi" w:cstheme="majorHAnsi"/>
          <w:i/>
          <w:color w:val="000000"/>
          <w:sz w:val="22"/>
          <w:szCs w:val="22"/>
          <w:lang w:val="it-IT"/>
        </w:rPr>
        <w:t xml:space="preserve">Intervento straordinario finalizzato alla riduzione dei divari territoriali nelle scuole secondarie di primo e di secondo grado e alla lotta alla dispersione scolastica”, </w:t>
      </w:r>
      <w:r w:rsidRPr="00360DE6">
        <w:rPr>
          <w:rFonts w:asciiTheme="majorHAnsi" w:eastAsia="Liberation Serif" w:hAnsiTheme="majorHAnsi" w:cstheme="majorHAnsi"/>
          <w:color w:val="000000"/>
          <w:sz w:val="22"/>
          <w:szCs w:val="22"/>
          <w:lang w:val="it-IT"/>
        </w:rPr>
        <w:t>per un importo pari ad €</w:t>
      </w:r>
      <w:bookmarkStart w:id="114" w:name="bookmark=id.1vsw3ci" w:colFirst="0" w:colLast="0"/>
      <w:bookmarkEnd w:id="114"/>
      <w:r w:rsidRPr="00360DE6">
        <w:rPr>
          <w:rFonts w:asciiTheme="majorHAnsi" w:eastAsia="Liberation Serif" w:hAnsiTheme="majorHAnsi" w:cstheme="majorHAnsi"/>
          <w:color w:val="000000"/>
          <w:sz w:val="22"/>
          <w:szCs w:val="22"/>
          <w:lang w:val="it-IT"/>
        </w:rPr>
        <w:t xml:space="preserve"> 65.413,08;</w:t>
      </w:r>
    </w:p>
    <w:p w:rsidR="00467501" w:rsidRPr="00502C68" w:rsidRDefault="00467501" w:rsidP="00502C68">
      <w:pPr>
        <w:pStyle w:val="Corpodeltesto"/>
        <w:spacing w:after="0" w:line="240" w:lineRule="auto"/>
        <w:jc w:val="both"/>
        <w:rPr>
          <w:rFonts w:asciiTheme="majorHAnsi" w:hAnsiTheme="majorHAnsi" w:cstheme="majorHAnsi"/>
          <w:sz w:val="22"/>
          <w:szCs w:val="22"/>
          <w:lang w:val="it-IT"/>
        </w:rPr>
      </w:pPr>
      <w:r w:rsidRPr="00502C68">
        <w:rPr>
          <w:rStyle w:val="StrongEmphasis"/>
          <w:rFonts w:asciiTheme="majorHAnsi" w:hAnsiTheme="majorHAnsi" w:cstheme="majorHAnsi"/>
          <w:color w:val="000000"/>
          <w:sz w:val="22"/>
          <w:szCs w:val="22"/>
          <w:shd w:val="clear" w:color="auto" w:fill="FFFFFF"/>
          <w:lang w:val="it-IT"/>
        </w:rPr>
        <w:t xml:space="preserve">CONSIDERATO </w:t>
      </w:r>
      <w:r w:rsidRPr="00502C68">
        <w:rPr>
          <w:rFonts w:asciiTheme="majorHAnsi" w:hAnsiTheme="majorHAnsi" w:cstheme="majorHAnsi"/>
          <w:color w:val="000000"/>
          <w:sz w:val="22"/>
          <w:szCs w:val="22"/>
          <w:shd w:val="clear" w:color="auto" w:fill="FFFFFF"/>
          <w:lang w:val="it-IT"/>
        </w:rPr>
        <w:t>che questa Istituzione scolastica provvederà ad individuare le figure richieste prioritariamente tra il personale interno all’Istituzione;</w:t>
      </w:r>
      <w:r w:rsidRPr="00502C68">
        <w:rPr>
          <w:rFonts w:asciiTheme="majorHAnsi" w:hAnsiTheme="majorHAnsi" w:cstheme="majorHAnsi"/>
          <w:sz w:val="22"/>
          <w:szCs w:val="22"/>
          <w:lang w:val="it-IT"/>
        </w:rPr>
        <w:t xml:space="preserve"> </w:t>
      </w:r>
      <w:r w:rsidRPr="00502C68">
        <w:rPr>
          <w:rFonts w:asciiTheme="majorHAnsi" w:hAnsiTheme="majorHAnsi" w:cstheme="majorHAnsi"/>
          <w:color w:val="000000"/>
          <w:sz w:val="22"/>
          <w:szCs w:val="22"/>
          <w:shd w:val="clear" w:color="auto" w:fill="FFFFFF"/>
          <w:lang w:val="it-IT"/>
        </w:rPr>
        <w:t>ove non sia possibile si procederà con il conferimento dell’incarico al personale interno ad altra Istituzione scolastica (c.d. collaborazioni plurime) oppure al personale esterno dipendente di altra Pubblica Amministrazione con contratto di lavoro autonomo, ai sensi dell’art. 7, comma 6, del decreto legislativo n. 165/2001, oppure, in mancanza di questi, a soggetti privati esterni;</w:t>
      </w:r>
    </w:p>
    <w:p w:rsidR="00467501" w:rsidRPr="00502C68" w:rsidRDefault="00467501" w:rsidP="00502C68">
      <w:pPr>
        <w:pStyle w:val="Corpodeltesto"/>
        <w:spacing w:after="0" w:line="240" w:lineRule="auto"/>
        <w:jc w:val="both"/>
        <w:rPr>
          <w:rFonts w:asciiTheme="majorHAnsi" w:hAnsiTheme="majorHAnsi" w:cstheme="majorHAnsi"/>
          <w:sz w:val="22"/>
          <w:szCs w:val="22"/>
          <w:lang w:val="it-IT"/>
        </w:rPr>
      </w:pPr>
      <w:r w:rsidRPr="00502C68">
        <w:rPr>
          <w:rStyle w:val="StrongEmphasis"/>
          <w:rFonts w:asciiTheme="majorHAnsi" w:hAnsiTheme="majorHAnsi" w:cstheme="majorHAnsi"/>
          <w:color w:val="000000"/>
          <w:sz w:val="22"/>
          <w:szCs w:val="22"/>
          <w:shd w:val="clear" w:color="auto" w:fill="FFFFFF"/>
          <w:lang w:val="it-IT"/>
        </w:rPr>
        <w:t xml:space="preserve">VISTO </w:t>
      </w:r>
      <w:r w:rsidRPr="00502C68">
        <w:rPr>
          <w:rFonts w:asciiTheme="majorHAnsi" w:hAnsiTheme="majorHAnsi" w:cstheme="majorHAnsi"/>
          <w:color w:val="000000"/>
          <w:sz w:val="22"/>
          <w:szCs w:val="22"/>
          <w:shd w:val="clear" w:color="auto" w:fill="FFFFFF"/>
          <w:lang w:val="it-IT"/>
        </w:rPr>
        <w:t>che ai sensi dell’art. 45 del D.I. 129/2018, l’istituzione scolastica può stipulare contratti di prestazione d’opera con esperti interni ed esterni al fine di garantire l’arricchimento dell’offerta formativa, nonché la realizzazione di specifici programmi di ricerca e di sperimentazione;</w:t>
      </w:r>
    </w:p>
    <w:p w:rsidR="00467501" w:rsidRPr="00502C68" w:rsidRDefault="00467501" w:rsidP="00502C68">
      <w:pPr>
        <w:pStyle w:val="Corpodeltesto"/>
        <w:spacing w:after="0" w:line="240" w:lineRule="auto"/>
        <w:jc w:val="both"/>
        <w:rPr>
          <w:rFonts w:asciiTheme="majorHAnsi" w:hAnsiTheme="majorHAnsi" w:cstheme="majorHAnsi"/>
          <w:sz w:val="22"/>
          <w:szCs w:val="22"/>
          <w:lang w:val="it-IT"/>
        </w:rPr>
      </w:pPr>
      <w:r w:rsidRPr="00AD2B67">
        <w:rPr>
          <w:rStyle w:val="StrongEmphasis"/>
          <w:rFonts w:asciiTheme="majorHAnsi" w:hAnsiTheme="majorHAnsi" w:cstheme="majorHAnsi"/>
          <w:color w:val="000000"/>
          <w:sz w:val="22"/>
          <w:szCs w:val="22"/>
          <w:shd w:val="clear" w:color="auto" w:fill="FFFFFF"/>
          <w:lang w:val="it-IT"/>
        </w:rPr>
        <w:t xml:space="preserve">VISTA </w:t>
      </w:r>
      <w:r w:rsidRPr="00AD2B67">
        <w:rPr>
          <w:rFonts w:asciiTheme="majorHAnsi" w:hAnsiTheme="majorHAnsi" w:cstheme="majorHAnsi"/>
          <w:color w:val="000000"/>
          <w:sz w:val="22"/>
          <w:szCs w:val="22"/>
          <w:shd w:val="clear" w:color="auto" w:fill="FFFFFF"/>
          <w:lang w:val="it-IT"/>
        </w:rPr>
        <w:t>la Circolare n. 2 del 2 febbraio 2009 del Ministero del Lavoro che regolamenta i compensi, gli aspetti fiscali e contributivi per gli incarichi ed impieghi nella P.A.;</w:t>
      </w:r>
    </w:p>
    <w:p w:rsidR="002C6A36" w:rsidRPr="00502C68" w:rsidRDefault="00467501" w:rsidP="00AD2B67">
      <w:pPr>
        <w:pStyle w:val="Heading3"/>
        <w:spacing w:before="120"/>
        <w:jc w:val="center"/>
        <w:rPr>
          <w:rFonts w:asciiTheme="majorHAnsi" w:hAnsiTheme="majorHAnsi" w:cstheme="majorHAnsi"/>
          <w:sz w:val="22"/>
          <w:szCs w:val="22"/>
          <w:highlight w:val="white"/>
        </w:rPr>
      </w:pPr>
      <w:r w:rsidRPr="00502C68">
        <w:rPr>
          <w:rFonts w:asciiTheme="majorHAnsi" w:hAnsiTheme="majorHAnsi" w:cstheme="majorHAnsi"/>
          <w:sz w:val="22"/>
          <w:szCs w:val="22"/>
          <w:highlight w:val="white"/>
        </w:rPr>
        <w:t>EMANA</w:t>
      </w:r>
    </w:p>
    <w:p w:rsidR="0064489D" w:rsidRPr="00502C68" w:rsidRDefault="0064489D"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il presente Avviso Pubblico destinato prioritariamente al personale in servizio in questo istituto ed in subordine:</w:t>
      </w:r>
    </w:p>
    <w:p w:rsidR="0064489D" w:rsidRPr="00502C68" w:rsidRDefault="0064489D" w:rsidP="00502C68">
      <w:pPr>
        <w:pStyle w:val="Corpodeltesto"/>
        <w:numPr>
          <w:ilvl w:val="0"/>
          <w:numId w:val="4"/>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al personale in servizio in altri istituti scolastici</w:t>
      </w:r>
    </w:p>
    <w:p w:rsidR="0064489D" w:rsidRPr="00502C68" w:rsidRDefault="0064489D" w:rsidP="00502C68">
      <w:pPr>
        <w:pStyle w:val="Corpodeltesto"/>
        <w:numPr>
          <w:ilvl w:val="0"/>
          <w:numId w:val="4"/>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al personale in servizio in altre Pubbliche Amministrazioni</w:t>
      </w:r>
    </w:p>
    <w:p w:rsidR="0064489D" w:rsidRPr="00502C68" w:rsidRDefault="0064489D" w:rsidP="00502C68">
      <w:pPr>
        <w:pStyle w:val="Corpodeltesto"/>
        <w:numPr>
          <w:ilvl w:val="0"/>
          <w:numId w:val="4"/>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a soggetti privati esterni</w:t>
      </w:r>
    </w:p>
    <w:p w:rsidR="002C6A36" w:rsidRPr="00502C68" w:rsidRDefault="0064489D"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color w:val="000000"/>
          <w:sz w:val="22"/>
          <w:szCs w:val="22"/>
          <w:shd w:val="clear" w:color="auto" w:fill="FFFFFF"/>
          <w:lang w:val="it-IT"/>
        </w:rPr>
        <w:t xml:space="preserve">per la selezione, mediante procedura comparativa di titoli, di Docenti Esperti </w:t>
      </w:r>
      <w:r w:rsidR="00370894" w:rsidRPr="00502C68">
        <w:rPr>
          <w:rFonts w:asciiTheme="majorHAnsi" w:hAnsiTheme="majorHAnsi" w:cstheme="majorHAnsi"/>
          <w:color w:val="000000"/>
          <w:sz w:val="22"/>
          <w:szCs w:val="22"/>
          <w:highlight w:val="white"/>
        </w:rPr>
        <w:t>per la</w:t>
      </w:r>
      <w:r w:rsidR="00370894" w:rsidRPr="00502C68">
        <w:rPr>
          <w:rFonts w:asciiTheme="majorHAnsi" w:hAnsiTheme="majorHAnsi" w:cstheme="majorHAnsi"/>
          <w:b/>
          <w:color w:val="000000"/>
          <w:sz w:val="22"/>
          <w:szCs w:val="22"/>
          <w:highlight w:val="white"/>
        </w:rPr>
        <w:t xml:space="preserve"> </w:t>
      </w:r>
      <w:r w:rsidR="00370894" w:rsidRPr="00502C68">
        <w:rPr>
          <w:rFonts w:asciiTheme="majorHAnsi" w:hAnsiTheme="majorHAnsi" w:cstheme="majorHAnsi"/>
          <w:color w:val="000000"/>
          <w:sz w:val="22"/>
          <w:szCs w:val="22"/>
          <w:highlight w:val="white"/>
        </w:rPr>
        <w:t>realizzazione dei Percorsi rientranti nell’ambito delle Azioni per la riduzione dei divari territoriali e il contrasto alla dispersione scolastica di cui al Decreto del Ministero dell’Istruzione del 2 febbraio 2024, n. 19 di cui all’Avviso in oggetto, come di seguito specificato:</w:t>
      </w:r>
    </w:p>
    <w:p w:rsidR="002C6A36" w:rsidRPr="00502C68" w:rsidRDefault="002C6A36" w:rsidP="00502C68">
      <w:pPr>
        <w:pStyle w:val="normal"/>
        <w:jc w:val="center"/>
        <w:rPr>
          <w:rFonts w:asciiTheme="majorHAnsi" w:hAnsiTheme="majorHAnsi" w:cstheme="majorHAnsi"/>
          <w:sz w:val="22"/>
          <w:szCs w:val="22"/>
        </w:rPr>
      </w:pPr>
      <w:bookmarkStart w:id="115" w:name="bookmark=id.3u2rp3q" w:colFirst="0" w:colLast="0"/>
      <w:bookmarkStart w:id="116" w:name="bookmark=id.1a346fx" w:colFirst="0" w:colLast="0"/>
      <w:bookmarkEnd w:id="115"/>
      <w:bookmarkEnd w:id="116"/>
    </w:p>
    <w:tbl>
      <w:tblPr>
        <w:tblStyle w:val="a"/>
        <w:tblW w:w="10205" w:type="dxa"/>
        <w:jc w:val="center"/>
        <w:tblInd w:w="0" w:type="dxa"/>
        <w:tblLayout w:type="fixed"/>
        <w:tblLook w:val="0000"/>
      </w:tblPr>
      <w:tblGrid>
        <w:gridCol w:w="1500"/>
        <w:gridCol w:w="1422"/>
        <w:gridCol w:w="1713"/>
        <w:gridCol w:w="1673"/>
        <w:gridCol w:w="1859"/>
        <w:gridCol w:w="2038"/>
      </w:tblGrid>
      <w:tr w:rsidR="002C6A36" w:rsidRPr="00502C68">
        <w:trPr>
          <w:jc w:val="center"/>
        </w:trPr>
        <w:tc>
          <w:tcPr>
            <w:tcW w:w="10205" w:type="dxa"/>
            <w:gridSpan w:val="6"/>
            <w:tcBorders>
              <w:top w:val="single" w:sz="6" w:space="0" w:color="808080"/>
              <w:left w:val="single" w:sz="6"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bookmarkStart w:id="117" w:name="bookmark=id.2981zbj" w:colFirst="0" w:colLast="0"/>
            <w:bookmarkEnd w:id="117"/>
            <w:r w:rsidRPr="00502C68">
              <w:rPr>
                <w:rFonts w:asciiTheme="majorHAnsi" w:hAnsiTheme="majorHAnsi" w:cstheme="majorHAnsi"/>
                <w:i/>
                <w:color w:val="000000"/>
                <w:sz w:val="22"/>
                <w:szCs w:val="22"/>
              </w:rPr>
              <w:t>Percorsi di Mentoring e Orientamento</w:t>
            </w:r>
          </w:p>
        </w:tc>
      </w:tr>
      <w:tr w:rsidR="002C6A36" w:rsidRPr="00502C68">
        <w:trPr>
          <w:jc w:val="center"/>
        </w:trPr>
        <w:tc>
          <w:tcPr>
            <w:tcW w:w="1500" w:type="dxa"/>
            <w:tcBorders>
              <w:left w:val="single" w:sz="6"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FIGURE </w:t>
            </w:r>
          </w:p>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RICHIESTE</w:t>
            </w:r>
          </w:p>
        </w:tc>
        <w:tc>
          <w:tcPr>
            <w:tcW w:w="1422" w:type="dxa"/>
            <w:tcBorders>
              <w:left w:val="single" w:sz="4"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N. PERCORSI </w:t>
            </w:r>
          </w:p>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DA ATTIVARE</w:t>
            </w:r>
          </w:p>
        </w:tc>
        <w:tc>
          <w:tcPr>
            <w:tcW w:w="1713" w:type="dxa"/>
            <w:tcBorders>
              <w:left w:val="single" w:sz="4"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N. STUDENTI COINVOLTI PER PERCORSO</w:t>
            </w:r>
          </w:p>
        </w:tc>
        <w:tc>
          <w:tcPr>
            <w:tcW w:w="1673" w:type="dxa"/>
            <w:tcBorders>
              <w:left w:val="single" w:sz="4"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N. ORE PER OGNI PERCORSO DA ATTIVARE</w:t>
            </w:r>
          </w:p>
        </w:tc>
        <w:tc>
          <w:tcPr>
            <w:tcW w:w="1859" w:type="dxa"/>
            <w:tcBorders>
              <w:left w:val="single" w:sz="4"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COMPENSO ORARIO PREVISTO PER DOCENTE PER PERCORSO</w:t>
            </w:r>
          </w:p>
        </w:tc>
        <w:tc>
          <w:tcPr>
            <w:tcW w:w="2038" w:type="dxa"/>
            <w:tcBorders>
              <w:left w:val="single" w:sz="4" w:space="0" w:color="808080"/>
              <w:bottom w:val="single" w:sz="4"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COMPENSO ORARIO COMPLESSIVO</w:t>
            </w:r>
          </w:p>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sz w:val="22"/>
                <w:szCs w:val="22"/>
              </w:rPr>
              <w:t xml:space="preserve">PER </w:t>
            </w:r>
            <w:r w:rsidRPr="00502C68">
              <w:rPr>
                <w:rFonts w:asciiTheme="majorHAnsi" w:hAnsiTheme="majorHAnsi" w:cstheme="majorHAnsi"/>
                <w:b/>
                <w:color w:val="000000"/>
                <w:sz w:val="22"/>
                <w:szCs w:val="22"/>
              </w:rPr>
              <w:t>PERCORS</w:t>
            </w:r>
            <w:r w:rsidRPr="00502C68">
              <w:rPr>
                <w:rFonts w:asciiTheme="majorHAnsi" w:hAnsiTheme="majorHAnsi" w:cstheme="majorHAnsi"/>
                <w:b/>
                <w:sz w:val="22"/>
                <w:szCs w:val="22"/>
              </w:rPr>
              <w:t>O</w:t>
            </w:r>
            <w:r w:rsidRPr="00502C68">
              <w:rPr>
                <w:rFonts w:asciiTheme="majorHAnsi" w:hAnsiTheme="majorHAnsi" w:cstheme="majorHAnsi"/>
                <w:b/>
                <w:color w:val="000000"/>
                <w:sz w:val="22"/>
                <w:szCs w:val="22"/>
              </w:rPr>
              <w:t> </w:t>
            </w:r>
          </w:p>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DA ATTIVARE</w:t>
            </w:r>
          </w:p>
        </w:tc>
      </w:tr>
      <w:tr w:rsidR="002C6A36" w:rsidRPr="00502C68">
        <w:trPr>
          <w:jc w:val="center"/>
        </w:trPr>
        <w:tc>
          <w:tcPr>
            <w:tcW w:w="1500" w:type="dxa"/>
            <w:tcBorders>
              <w:left w:val="single" w:sz="6" w:space="0" w:color="808080"/>
              <w:bottom w:val="single" w:sz="6"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 xml:space="preserve">Docente Esperto </w:t>
            </w:r>
          </w:p>
        </w:tc>
        <w:tc>
          <w:tcPr>
            <w:tcW w:w="1422" w:type="dxa"/>
            <w:tcBorders>
              <w:left w:val="single" w:sz="4" w:space="0" w:color="808080"/>
              <w:bottom w:val="single" w:sz="6" w:space="0" w:color="808080"/>
              <w:right w:val="single" w:sz="6" w:space="0" w:color="808080"/>
            </w:tcBorders>
            <w:vAlign w:val="center"/>
          </w:tcPr>
          <w:p w:rsidR="002C6A36" w:rsidRPr="00502C68" w:rsidRDefault="0064489D" w:rsidP="00502C68">
            <w:pPr>
              <w:pStyle w:val="normal"/>
              <w:pBdr>
                <w:top w:val="nil"/>
                <w:left w:val="nil"/>
                <w:bottom w:val="nil"/>
                <w:right w:val="nil"/>
                <w:between w:val="nil"/>
              </w:pBdr>
              <w:jc w:val="center"/>
              <w:rPr>
                <w:rFonts w:asciiTheme="majorHAnsi" w:hAnsiTheme="majorHAnsi" w:cstheme="majorHAnsi"/>
                <w:color w:val="000000"/>
                <w:sz w:val="22"/>
                <w:szCs w:val="22"/>
              </w:rPr>
            </w:pPr>
            <w:bookmarkStart w:id="118" w:name="bookmark=id.1nia2ey" w:colFirst="0" w:colLast="0"/>
            <w:bookmarkEnd w:id="118"/>
            <w:r w:rsidRPr="00502C68">
              <w:rPr>
                <w:rFonts w:asciiTheme="majorHAnsi" w:hAnsiTheme="majorHAnsi" w:cstheme="majorHAnsi"/>
                <w:color w:val="000000"/>
                <w:sz w:val="22"/>
                <w:szCs w:val="22"/>
              </w:rPr>
              <w:t>156</w:t>
            </w:r>
          </w:p>
        </w:tc>
        <w:tc>
          <w:tcPr>
            <w:tcW w:w="1713" w:type="dxa"/>
            <w:tcBorders>
              <w:left w:val="single" w:sz="4" w:space="0" w:color="808080"/>
              <w:bottom w:val="single" w:sz="6"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bookmarkStart w:id="119" w:name="bookmark=id.47hxl2r" w:colFirst="0" w:colLast="0"/>
            <w:bookmarkEnd w:id="119"/>
            <w:r w:rsidRPr="00502C68">
              <w:rPr>
                <w:rFonts w:asciiTheme="majorHAnsi" w:hAnsiTheme="majorHAnsi" w:cstheme="majorHAnsi"/>
                <w:color w:val="000000"/>
                <w:sz w:val="22"/>
                <w:szCs w:val="22"/>
              </w:rPr>
              <w:t>1</w:t>
            </w:r>
          </w:p>
        </w:tc>
        <w:tc>
          <w:tcPr>
            <w:tcW w:w="1673" w:type="dxa"/>
            <w:tcBorders>
              <w:left w:val="single" w:sz="4" w:space="0" w:color="808080"/>
              <w:bottom w:val="single" w:sz="6"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 xml:space="preserve">n. </w:t>
            </w:r>
            <w:bookmarkStart w:id="120" w:name="bookmark=id.2mn7vak" w:colFirst="0" w:colLast="0"/>
            <w:bookmarkEnd w:id="120"/>
            <w:r w:rsidR="0064489D" w:rsidRPr="00502C68">
              <w:rPr>
                <w:rFonts w:asciiTheme="majorHAnsi" w:hAnsiTheme="majorHAnsi" w:cstheme="majorHAnsi"/>
                <w:color w:val="000000"/>
                <w:sz w:val="22"/>
                <w:szCs w:val="22"/>
              </w:rPr>
              <w:t>3</w:t>
            </w:r>
            <w:r w:rsidRPr="00502C68">
              <w:rPr>
                <w:rFonts w:asciiTheme="majorHAnsi" w:hAnsiTheme="majorHAnsi" w:cstheme="majorHAnsi"/>
                <w:color w:val="000000"/>
                <w:sz w:val="22"/>
                <w:szCs w:val="22"/>
              </w:rPr>
              <w:t xml:space="preserve"> ore</w:t>
            </w:r>
          </w:p>
        </w:tc>
        <w:tc>
          <w:tcPr>
            <w:tcW w:w="1859" w:type="dxa"/>
            <w:tcBorders>
              <w:left w:val="single" w:sz="4" w:space="0" w:color="808080"/>
              <w:bottom w:val="single" w:sz="6"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w:t>
            </w:r>
            <w:r w:rsidR="00AD2B67">
              <w:rPr>
                <w:rFonts w:asciiTheme="majorHAnsi" w:hAnsiTheme="majorHAnsi" w:cstheme="majorHAnsi"/>
                <w:color w:val="000000"/>
                <w:sz w:val="22"/>
                <w:szCs w:val="22"/>
              </w:rPr>
              <w:t xml:space="preserve"> </w:t>
            </w:r>
            <w:r w:rsidRPr="00502C68">
              <w:rPr>
                <w:rFonts w:asciiTheme="majorHAnsi" w:hAnsiTheme="majorHAnsi" w:cstheme="majorHAnsi"/>
                <w:b/>
                <w:color w:val="000000"/>
                <w:sz w:val="22"/>
                <w:szCs w:val="22"/>
              </w:rPr>
              <w:t>42,00</w:t>
            </w:r>
            <w:r w:rsidRPr="00502C68">
              <w:rPr>
                <w:rFonts w:asciiTheme="majorHAnsi" w:hAnsiTheme="majorHAnsi" w:cstheme="majorHAnsi"/>
                <w:color w:val="000000"/>
                <w:sz w:val="22"/>
                <w:szCs w:val="22"/>
              </w:rPr>
              <w:t>/h</w:t>
            </w:r>
          </w:p>
        </w:tc>
        <w:tc>
          <w:tcPr>
            <w:tcW w:w="2038" w:type="dxa"/>
            <w:tcBorders>
              <w:left w:val="single" w:sz="4" w:space="0" w:color="808080"/>
              <w:bottom w:val="single" w:sz="6" w:space="0" w:color="808080"/>
              <w:right w:val="single" w:sz="6" w:space="0" w:color="808080"/>
            </w:tcBorders>
            <w:vAlign w:val="center"/>
          </w:tcPr>
          <w:p w:rsidR="002C6A36" w:rsidRPr="00502C68" w:rsidRDefault="00370894" w:rsidP="00502C6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w:t>
            </w:r>
            <w:bookmarkStart w:id="121" w:name="bookmark=id.11si5id" w:colFirst="0" w:colLast="0"/>
            <w:bookmarkEnd w:id="121"/>
            <w:r w:rsidR="00AD2B67">
              <w:rPr>
                <w:rFonts w:asciiTheme="majorHAnsi" w:hAnsiTheme="majorHAnsi" w:cstheme="majorHAnsi"/>
                <w:color w:val="000000"/>
                <w:sz w:val="22"/>
                <w:szCs w:val="22"/>
              </w:rPr>
              <w:t xml:space="preserve"> </w:t>
            </w:r>
            <w:r w:rsidR="0064489D" w:rsidRPr="00502C68">
              <w:rPr>
                <w:rFonts w:asciiTheme="majorHAnsi" w:hAnsiTheme="majorHAnsi" w:cstheme="majorHAnsi"/>
                <w:color w:val="000000"/>
                <w:sz w:val="22"/>
                <w:szCs w:val="22"/>
              </w:rPr>
              <w:t>12</w:t>
            </w:r>
            <w:r w:rsidR="00B17813" w:rsidRPr="00502C68">
              <w:rPr>
                <w:rFonts w:asciiTheme="majorHAnsi" w:hAnsiTheme="majorHAnsi" w:cstheme="majorHAnsi"/>
                <w:color w:val="000000"/>
                <w:sz w:val="22"/>
                <w:szCs w:val="22"/>
              </w:rPr>
              <w:t>6</w:t>
            </w:r>
            <w:r w:rsidRPr="00502C68">
              <w:rPr>
                <w:rFonts w:asciiTheme="majorHAnsi" w:hAnsiTheme="majorHAnsi" w:cstheme="majorHAnsi"/>
                <w:color w:val="000000"/>
                <w:sz w:val="22"/>
                <w:szCs w:val="22"/>
              </w:rPr>
              <w:t>,00</w:t>
            </w:r>
          </w:p>
        </w:tc>
      </w:tr>
    </w:tbl>
    <w:p w:rsidR="0064489D" w:rsidRPr="00502C68" w:rsidRDefault="0064489D"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bookmarkStart w:id="122" w:name="bookmark=id.3ls5o66" w:colFirst="0" w:colLast="0"/>
      <w:bookmarkStart w:id="123" w:name="bookmark=id.4kx3h1s" w:colFirst="0" w:colLast="0"/>
      <w:bookmarkStart w:id="124" w:name="bookmark=id.20xfydz" w:colFirst="0" w:colLast="0"/>
      <w:bookmarkEnd w:id="122"/>
      <w:bookmarkEnd w:id="123"/>
      <w:bookmarkEnd w:id="124"/>
    </w:p>
    <w:p w:rsidR="0064489D" w:rsidRPr="00502C68" w:rsidRDefault="0064489D"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In particolare, il presente avviso è volto all’attivazione dei seguenti percorsi: </w:t>
      </w:r>
    </w:p>
    <w:tbl>
      <w:tblPr>
        <w:tblW w:w="10207" w:type="dxa"/>
        <w:tblInd w:w="-256" w:type="dxa"/>
        <w:tblCellMar>
          <w:left w:w="0" w:type="dxa"/>
          <w:right w:w="0" w:type="dxa"/>
        </w:tblCellMar>
        <w:tblLook w:val="04A0"/>
      </w:tblPr>
      <w:tblGrid>
        <w:gridCol w:w="851"/>
        <w:gridCol w:w="8080"/>
        <w:gridCol w:w="709"/>
        <w:gridCol w:w="567"/>
      </w:tblGrid>
      <w:tr w:rsidR="0064489D" w:rsidRPr="009B03AC"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9B03AC" w:rsidRDefault="0064489D" w:rsidP="00502C68">
            <w:pPr>
              <w:rPr>
                <w:rFonts w:asciiTheme="majorHAnsi" w:hAnsiTheme="majorHAnsi" w:cstheme="majorHAnsi"/>
                <w:b/>
                <w:sz w:val="22"/>
                <w:szCs w:val="22"/>
              </w:rPr>
            </w:pPr>
            <w:r w:rsidRPr="009B03AC">
              <w:rPr>
                <w:rFonts w:asciiTheme="majorHAnsi" w:hAnsiTheme="majorHAnsi" w:cstheme="majorHAnsi"/>
                <w:b/>
                <w:sz w:val="22"/>
                <w:szCs w:val="22"/>
              </w:rPr>
              <w:t>Codice</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9B03AC" w:rsidRDefault="0064489D" w:rsidP="00502C68">
            <w:pPr>
              <w:rPr>
                <w:rFonts w:asciiTheme="majorHAnsi" w:hAnsiTheme="majorHAnsi" w:cstheme="majorHAnsi"/>
                <w:b/>
                <w:sz w:val="22"/>
                <w:szCs w:val="22"/>
              </w:rPr>
            </w:pPr>
            <w:r w:rsidRPr="009B03AC">
              <w:rPr>
                <w:rFonts w:asciiTheme="majorHAnsi" w:hAnsiTheme="majorHAnsi" w:cstheme="majorHAnsi"/>
                <w:b/>
                <w:sz w:val="22"/>
                <w:szCs w:val="22"/>
              </w:rPr>
              <w:t>Titolo del modulo o dei moduli</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9B03AC" w:rsidRDefault="0064489D" w:rsidP="009B03AC">
            <w:pPr>
              <w:jc w:val="center"/>
              <w:rPr>
                <w:rFonts w:asciiTheme="majorHAnsi" w:hAnsiTheme="majorHAnsi" w:cstheme="majorHAnsi"/>
                <w:b/>
                <w:sz w:val="22"/>
                <w:szCs w:val="22"/>
              </w:rPr>
            </w:pPr>
            <w:r w:rsidRPr="009B03AC">
              <w:rPr>
                <w:rFonts w:asciiTheme="majorHAnsi" w:hAnsiTheme="majorHAnsi" w:cstheme="majorHAnsi"/>
                <w:b/>
                <w:sz w:val="22"/>
                <w:szCs w:val="22"/>
              </w:rPr>
              <w:t>n. moduli</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9B03AC" w:rsidRDefault="0064489D" w:rsidP="009B03AC">
            <w:pPr>
              <w:jc w:val="center"/>
              <w:rPr>
                <w:rFonts w:asciiTheme="majorHAnsi" w:hAnsiTheme="majorHAnsi" w:cstheme="majorHAnsi"/>
                <w:b/>
                <w:sz w:val="22"/>
                <w:szCs w:val="22"/>
              </w:rPr>
            </w:pPr>
            <w:r w:rsidRPr="009B03AC">
              <w:rPr>
                <w:rFonts w:asciiTheme="majorHAnsi" w:hAnsiTheme="majorHAnsi" w:cstheme="majorHAnsi"/>
                <w:b/>
                <w:sz w:val="22"/>
                <w:szCs w:val="22"/>
              </w:rPr>
              <w:t>n. ore</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1E.A</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disciplinare/L2</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1F.C</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2E.F</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5</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15</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lastRenderedPageBreak/>
              <w:t>2E.P</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2F.P</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disciplinare/L2</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2F.B</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disciplinare/L2</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2F.A</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 xml:space="preserve">PROGETTO ALLESTIMENTO AULA LINGUE </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F01709" w:rsidP="00502C68">
            <w:pPr>
              <w:jc w:val="right"/>
              <w:rPr>
                <w:rFonts w:asciiTheme="majorHAnsi" w:hAnsiTheme="majorHAnsi" w:cstheme="majorHAnsi"/>
                <w:sz w:val="22"/>
                <w:szCs w:val="22"/>
              </w:rPr>
            </w:pPr>
            <w:r>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F01709" w:rsidP="00502C68">
            <w:pPr>
              <w:jc w:val="right"/>
              <w:rPr>
                <w:rFonts w:asciiTheme="majorHAnsi" w:hAnsiTheme="majorHAnsi" w:cstheme="majorHAnsi"/>
                <w:sz w:val="22"/>
                <w:szCs w:val="22"/>
              </w:rPr>
            </w:pPr>
            <w:r>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3E.B</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MURALE 1</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3E.S</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 accompagnamento all'esame</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5</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15</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9B041E" w:rsidP="00502C68">
            <w:pPr>
              <w:rPr>
                <w:rFonts w:asciiTheme="majorHAnsi" w:hAnsiTheme="majorHAnsi" w:cstheme="majorHAnsi"/>
                <w:sz w:val="22"/>
                <w:szCs w:val="22"/>
              </w:rPr>
            </w:pPr>
            <w:r w:rsidRPr="00502C68">
              <w:rPr>
                <w:rFonts w:asciiTheme="majorHAnsi" w:hAnsiTheme="majorHAnsi" w:cstheme="majorHAnsi"/>
                <w:sz w:val="22"/>
                <w:szCs w:val="22"/>
              </w:rPr>
              <w:t>3E.S1</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MURALE 2</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4</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12</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3F.B</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disciplinare-Accompagnamento all'esame</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9B041E" w:rsidP="00502C68">
            <w:pPr>
              <w:rPr>
                <w:rFonts w:asciiTheme="majorHAnsi" w:hAnsiTheme="majorHAnsi" w:cstheme="majorHAnsi"/>
                <w:sz w:val="22"/>
                <w:szCs w:val="22"/>
              </w:rPr>
            </w:pPr>
            <w:r w:rsidRPr="00502C68">
              <w:rPr>
                <w:rFonts w:asciiTheme="majorHAnsi" w:hAnsiTheme="majorHAnsi" w:cstheme="majorHAnsi"/>
                <w:sz w:val="22"/>
                <w:szCs w:val="22"/>
              </w:rPr>
              <w:t>3F.B1</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MURALE 3</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 xml:space="preserve">1A.M </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1A.H</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italiano /L2</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1B.A</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 ITALIANO e MATEMATICA</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BF3828" w:rsidP="00502C68">
            <w:pPr>
              <w:jc w:val="right"/>
              <w:rPr>
                <w:rFonts w:asciiTheme="majorHAnsi" w:hAnsiTheme="majorHAnsi" w:cstheme="majorHAnsi"/>
                <w:sz w:val="22"/>
                <w:szCs w:val="22"/>
              </w:rPr>
            </w:pPr>
            <w:r>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1B.FE</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MATEMATICA</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1B.FA</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5</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15</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1B.P</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"CARTA CANTA"1</w:t>
            </w:r>
            <w:r w:rsidR="00F11095" w:rsidRPr="00502C68">
              <w:rPr>
                <w:rFonts w:asciiTheme="majorHAnsi" w:hAnsiTheme="majorHAnsi" w:cstheme="majorHAnsi"/>
                <w:sz w:val="22"/>
                <w:szCs w:val="22"/>
              </w:rPr>
              <w:t xml:space="preserve"> (</w:t>
            </w:r>
            <w:r w:rsidR="00B17813" w:rsidRPr="00502C68">
              <w:rPr>
                <w:rFonts w:asciiTheme="majorHAnsi" w:hAnsiTheme="majorHAnsi" w:cstheme="majorHAnsi"/>
                <w:sz w:val="22"/>
                <w:szCs w:val="22"/>
              </w:rPr>
              <w:t>studio materiale cartaceo)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1B.Q</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"CARTA CANTA"2</w:t>
            </w:r>
            <w:r w:rsidR="00B17813" w:rsidRPr="00502C68">
              <w:rPr>
                <w:rFonts w:asciiTheme="majorHAnsi" w:hAnsiTheme="majorHAnsi" w:cstheme="majorHAnsi"/>
                <w:sz w:val="22"/>
                <w:szCs w:val="22"/>
              </w:rPr>
              <w:t xml:space="preserve"> (studio materiale cartaceo)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1B.R</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ITALIANO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1C.F</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LEZIONI DEL SABATO MATTINA</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18</w:t>
            </w:r>
          </w:p>
        </w:tc>
      </w:tr>
      <w:tr w:rsidR="00F01709"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F01709" w:rsidRPr="00502C68" w:rsidRDefault="00F01709" w:rsidP="00502C68">
            <w:pPr>
              <w:rPr>
                <w:rFonts w:asciiTheme="majorHAnsi" w:hAnsiTheme="majorHAnsi" w:cstheme="majorHAnsi"/>
                <w:sz w:val="22"/>
                <w:szCs w:val="22"/>
              </w:rPr>
            </w:pPr>
            <w:r>
              <w:rPr>
                <w:rFonts w:asciiTheme="majorHAnsi" w:hAnsiTheme="majorHAnsi" w:cstheme="majorHAnsi"/>
                <w:sz w:val="22"/>
                <w:szCs w:val="22"/>
              </w:rPr>
              <w:t>1C.S</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F01709" w:rsidRPr="00502C68" w:rsidRDefault="00F01709" w:rsidP="00502C68">
            <w:pPr>
              <w:rPr>
                <w:rFonts w:asciiTheme="majorHAnsi" w:hAnsiTheme="majorHAnsi" w:cstheme="majorHAnsi"/>
                <w:sz w:val="22"/>
                <w:szCs w:val="22"/>
              </w:rPr>
            </w:pPr>
            <w:r>
              <w:rPr>
                <w:rFonts w:asciiTheme="majorHAnsi" w:hAnsiTheme="majorHAnsi" w:cstheme="majorHAnsi"/>
                <w:sz w:val="22"/>
                <w:szCs w:val="22"/>
              </w:rPr>
              <w:t>ORIENTAMENTO NARRATIVO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01709" w:rsidRPr="00502C68" w:rsidRDefault="00F01709" w:rsidP="00502C68">
            <w:pPr>
              <w:jc w:val="right"/>
              <w:rPr>
                <w:rFonts w:asciiTheme="majorHAnsi" w:hAnsiTheme="majorHAnsi" w:cstheme="majorHAnsi"/>
                <w:sz w:val="22"/>
                <w:szCs w:val="22"/>
              </w:rPr>
            </w:pPr>
            <w:r>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F01709" w:rsidRPr="00502C68" w:rsidRDefault="00F01709" w:rsidP="00502C68">
            <w:pPr>
              <w:jc w:val="right"/>
              <w:rPr>
                <w:rFonts w:asciiTheme="majorHAnsi" w:hAnsiTheme="majorHAnsi" w:cstheme="majorHAnsi"/>
                <w:sz w:val="22"/>
                <w:szCs w:val="22"/>
              </w:rPr>
            </w:pPr>
            <w:r>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1C.S</w:t>
            </w:r>
            <w:r w:rsidR="00F01709">
              <w:rPr>
                <w:rFonts w:asciiTheme="majorHAnsi" w:hAnsiTheme="majorHAnsi" w:cstheme="majorHAnsi"/>
                <w:sz w:val="22"/>
                <w:szCs w:val="22"/>
              </w:rPr>
              <w:t>1</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C778B4">
            <w:pPr>
              <w:rPr>
                <w:rFonts w:asciiTheme="majorHAnsi" w:hAnsiTheme="majorHAnsi" w:cstheme="majorHAnsi"/>
                <w:sz w:val="22"/>
                <w:szCs w:val="22"/>
              </w:rPr>
            </w:pPr>
            <w:r w:rsidRPr="00502C68">
              <w:rPr>
                <w:rFonts w:asciiTheme="majorHAnsi" w:hAnsiTheme="majorHAnsi" w:cstheme="majorHAnsi"/>
                <w:sz w:val="22"/>
                <w:szCs w:val="22"/>
              </w:rPr>
              <w:t>PROGETTO "LETTERE ISTORIATE"</w:t>
            </w:r>
            <w:r w:rsidR="00B17813" w:rsidRPr="00502C68">
              <w:rPr>
                <w:rFonts w:asciiTheme="majorHAnsi" w:hAnsiTheme="majorHAnsi" w:cstheme="majorHAnsi"/>
                <w:sz w:val="22"/>
                <w:szCs w:val="22"/>
              </w:rPr>
              <w:t xml:space="preserve"> </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1D.A</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bottom"/>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ITALIANO/L2</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2A.N</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18</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2A.C</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2B.S</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27</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2B.R</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Motivazione/ orientamento /supporto disciplinare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18</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2C.F</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8F490A">
            <w:pPr>
              <w:rPr>
                <w:rFonts w:asciiTheme="majorHAnsi" w:hAnsiTheme="majorHAnsi" w:cstheme="majorHAnsi"/>
                <w:sz w:val="22"/>
                <w:szCs w:val="22"/>
              </w:rPr>
            </w:pPr>
            <w:r w:rsidRPr="00502C68">
              <w:rPr>
                <w:rFonts w:asciiTheme="majorHAnsi" w:hAnsiTheme="majorHAnsi" w:cstheme="majorHAnsi"/>
                <w:sz w:val="22"/>
                <w:szCs w:val="22"/>
              </w:rPr>
              <w:t xml:space="preserve">Supporto disciplinare e metodo di studio; </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18</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F760A8" w:rsidP="00502C68">
            <w:pPr>
              <w:rPr>
                <w:rFonts w:asciiTheme="majorHAnsi" w:hAnsiTheme="majorHAnsi" w:cstheme="majorHAnsi"/>
                <w:sz w:val="22"/>
                <w:szCs w:val="22"/>
              </w:rPr>
            </w:pPr>
            <w:r w:rsidRPr="00502C68">
              <w:rPr>
                <w:rFonts w:asciiTheme="majorHAnsi" w:hAnsiTheme="majorHAnsi" w:cstheme="majorHAnsi"/>
                <w:sz w:val="22"/>
                <w:szCs w:val="22"/>
              </w:rPr>
              <w:t>2C.F1</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 xml:space="preserve">PROGETTO "MADONNA DEL VIVAIO </w:t>
            </w:r>
            <w:r w:rsidR="00635EB4" w:rsidRPr="00502C68">
              <w:rPr>
                <w:rFonts w:asciiTheme="majorHAnsi" w:hAnsiTheme="majorHAnsi" w:cstheme="majorHAnsi"/>
                <w:sz w:val="22"/>
                <w:szCs w:val="22"/>
              </w:rPr>
              <w:t>1</w:t>
            </w:r>
            <w:r w:rsidR="00B17813" w:rsidRPr="00502C68">
              <w:rPr>
                <w:rFonts w:asciiTheme="majorHAnsi" w:hAnsiTheme="majorHAnsi" w:cstheme="majorHAnsi"/>
                <w:sz w:val="22"/>
                <w:szCs w:val="22"/>
              </w:rPr>
              <w:t>” (allestimento spettacolo teatrale)</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2C.N</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MADONNA DEL VIVAIO</w:t>
            </w:r>
            <w:r w:rsidR="00635EB4" w:rsidRPr="00502C68">
              <w:rPr>
                <w:rFonts w:asciiTheme="majorHAnsi" w:hAnsiTheme="majorHAnsi" w:cstheme="majorHAnsi"/>
                <w:sz w:val="22"/>
                <w:szCs w:val="22"/>
              </w:rPr>
              <w:t xml:space="preserve"> 2</w:t>
            </w:r>
            <w:r w:rsidR="00B17813" w:rsidRPr="00502C68">
              <w:rPr>
                <w:rFonts w:asciiTheme="majorHAnsi" w:hAnsiTheme="majorHAnsi" w:cstheme="majorHAnsi"/>
                <w:sz w:val="22"/>
                <w:szCs w:val="22"/>
              </w:rPr>
              <w:t xml:space="preserve"> (allestimento spettacolo teatrale)</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2C.L</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MADONNA DEL VIVAIO</w:t>
            </w:r>
            <w:r w:rsidR="00635EB4" w:rsidRPr="00502C68">
              <w:rPr>
                <w:rFonts w:asciiTheme="majorHAnsi" w:hAnsiTheme="majorHAnsi" w:cstheme="majorHAnsi"/>
                <w:sz w:val="22"/>
                <w:szCs w:val="22"/>
              </w:rPr>
              <w:t xml:space="preserve"> 3</w:t>
            </w:r>
            <w:r w:rsidR="00B17813" w:rsidRPr="00502C68">
              <w:rPr>
                <w:rFonts w:asciiTheme="majorHAnsi" w:hAnsiTheme="majorHAnsi" w:cstheme="majorHAnsi"/>
                <w:sz w:val="22"/>
                <w:szCs w:val="22"/>
              </w:rPr>
              <w:t xml:space="preserve"> (allestimento spettacolo teatrale)</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2C.T</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PROGETTO MADONNA DEL VIVAIO</w:t>
            </w:r>
            <w:r w:rsidR="00635EB4" w:rsidRPr="00502C68">
              <w:rPr>
                <w:rFonts w:asciiTheme="majorHAnsi" w:hAnsiTheme="majorHAnsi" w:cstheme="majorHAnsi"/>
                <w:sz w:val="22"/>
                <w:szCs w:val="22"/>
              </w:rPr>
              <w:t xml:space="preserve"> 4</w:t>
            </w:r>
            <w:r w:rsidR="00B17813" w:rsidRPr="00502C68">
              <w:rPr>
                <w:rFonts w:asciiTheme="majorHAnsi" w:hAnsiTheme="majorHAnsi" w:cstheme="majorHAnsi"/>
                <w:sz w:val="22"/>
                <w:szCs w:val="22"/>
              </w:rPr>
              <w:t xml:space="preserve"> (allestimento spettacolo teatrale)</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2C.V</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e motivazionale, metodo di studio</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4</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12</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F760A8" w:rsidP="00502C68">
            <w:pPr>
              <w:rPr>
                <w:rFonts w:asciiTheme="majorHAnsi" w:hAnsiTheme="majorHAnsi" w:cstheme="majorHAnsi"/>
                <w:sz w:val="22"/>
                <w:szCs w:val="22"/>
              </w:rPr>
            </w:pPr>
            <w:r w:rsidRPr="00502C68">
              <w:rPr>
                <w:rFonts w:asciiTheme="majorHAnsi" w:hAnsiTheme="majorHAnsi" w:cstheme="majorHAnsi"/>
                <w:sz w:val="22"/>
                <w:szCs w:val="22"/>
              </w:rPr>
              <w:t>2C.V1</w:t>
            </w:r>
          </w:p>
        </w:tc>
        <w:tc>
          <w:tcPr>
            <w:tcW w:w="8080"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F760A8" w:rsidP="00502C68">
            <w:pPr>
              <w:rPr>
                <w:rFonts w:asciiTheme="majorHAnsi" w:hAnsiTheme="majorHAnsi" w:cstheme="majorHAnsi"/>
                <w:sz w:val="22"/>
                <w:szCs w:val="22"/>
              </w:rPr>
            </w:pPr>
            <w:r w:rsidRPr="00502C68">
              <w:rPr>
                <w:rFonts w:asciiTheme="majorHAnsi" w:hAnsiTheme="majorHAnsi" w:cstheme="majorHAnsi"/>
                <w:sz w:val="22"/>
                <w:szCs w:val="22"/>
              </w:rPr>
              <w:t>PROGETTO "MADONNA DEL VIVAIO 5</w:t>
            </w:r>
            <w:r w:rsidR="00B17813" w:rsidRPr="00502C68">
              <w:rPr>
                <w:rFonts w:asciiTheme="majorHAnsi" w:hAnsiTheme="majorHAnsi" w:cstheme="majorHAnsi"/>
                <w:sz w:val="22"/>
                <w:szCs w:val="22"/>
              </w:rPr>
              <w:t xml:space="preserve"> (allestimento spettacolo teatrale)</w:t>
            </w:r>
          </w:p>
        </w:tc>
        <w:tc>
          <w:tcPr>
            <w:tcW w:w="709"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auto"/>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3A.D</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E MOTIVAZIONALE; PREPARAZIONE ESAME</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7</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21</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3A.P</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Apprendimento della lingua italiana L2, sia a livello di prima comunicazione che scolastico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27</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3A.R</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9B041E" w:rsidP="00502C68">
            <w:pPr>
              <w:rPr>
                <w:rFonts w:asciiTheme="majorHAnsi" w:hAnsiTheme="majorHAnsi" w:cstheme="majorHAnsi"/>
                <w:sz w:val="22"/>
                <w:szCs w:val="22"/>
              </w:rPr>
            </w:pPr>
            <w:r w:rsidRPr="00502C68">
              <w:rPr>
                <w:rFonts w:asciiTheme="majorHAnsi" w:hAnsiTheme="majorHAnsi" w:cstheme="majorHAnsi"/>
                <w:sz w:val="22"/>
                <w:szCs w:val="22"/>
              </w:rPr>
              <w:t>S</w:t>
            </w:r>
            <w:r w:rsidR="0064489D" w:rsidRPr="00502C68">
              <w:rPr>
                <w:rFonts w:asciiTheme="majorHAnsi" w:hAnsiTheme="majorHAnsi" w:cstheme="majorHAnsi"/>
                <w:sz w:val="22"/>
                <w:szCs w:val="22"/>
              </w:rPr>
              <w:t>upporto didattico matematica</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9</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3B.K</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LABORATORIO CERAMICA</w:t>
            </w:r>
            <w:r w:rsidR="00635EB4" w:rsidRPr="00502C68">
              <w:rPr>
                <w:rFonts w:asciiTheme="majorHAnsi" w:hAnsiTheme="majorHAnsi" w:cstheme="majorHAnsi"/>
                <w:sz w:val="22"/>
                <w:szCs w:val="22"/>
              </w:rPr>
              <w:t xml:space="preserve"> 1</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3B.S</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 xml:space="preserve">LABORATORIO CERAMICA </w:t>
            </w:r>
            <w:r w:rsidR="00635EB4" w:rsidRPr="00502C68">
              <w:rPr>
                <w:rFonts w:asciiTheme="majorHAnsi" w:hAnsiTheme="majorHAnsi" w:cstheme="majorHAnsi"/>
                <w:sz w:val="22"/>
                <w:szCs w:val="22"/>
              </w:rPr>
              <w:t>2</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843422" w:rsidP="00502C68">
            <w:pPr>
              <w:rPr>
                <w:rFonts w:asciiTheme="majorHAnsi" w:hAnsiTheme="majorHAnsi" w:cstheme="majorHAnsi"/>
                <w:sz w:val="22"/>
                <w:szCs w:val="22"/>
              </w:rPr>
            </w:pPr>
            <w:hyperlink r:id="rId8" w:tgtFrame="_blank" w:history="1">
              <w:r w:rsidR="0064489D" w:rsidRPr="00502C68">
                <w:rPr>
                  <w:rStyle w:val="Collegamentoipertestuale"/>
                  <w:rFonts w:asciiTheme="majorHAnsi" w:hAnsiTheme="majorHAnsi" w:cstheme="majorHAnsi"/>
                  <w:color w:val="auto"/>
                  <w:sz w:val="22"/>
                  <w:szCs w:val="22"/>
                  <w:u w:val="none"/>
                </w:rPr>
                <w:t>3B.SA</w:t>
              </w:r>
            </w:hyperlink>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9B041E" w:rsidP="00502C68">
            <w:pPr>
              <w:rPr>
                <w:rFonts w:asciiTheme="majorHAnsi" w:hAnsiTheme="majorHAnsi" w:cstheme="majorHAnsi"/>
                <w:sz w:val="22"/>
                <w:szCs w:val="22"/>
              </w:rPr>
            </w:pPr>
            <w:r w:rsidRPr="00502C68">
              <w:rPr>
                <w:rFonts w:asciiTheme="majorHAnsi" w:hAnsiTheme="majorHAnsi" w:cstheme="majorHAnsi"/>
                <w:sz w:val="22"/>
                <w:szCs w:val="22"/>
              </w:rPr>
              <w:t>S</w:t>
            </w:r>
            <w:r w:rsidR="0064489D" w:rsidRPr="00502C68">
              <w:rPr>
                <w:rFonts w:asciiTheme="majorHAnsi" w:hAnsiTheme="majorHAnsi" w:cstheme="majorHAnsi"/>
                <w:sz w:val="22"/>
                <w:szCs w:val="22"/>
              </w:rPr>
              <w:t>upporto disciplinare matematica /L2</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3B.V</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LABORATORIO CERAMICA</w:t>
            </w:r>
            <w:r w:rsidR="00635EB4" w:rsidRPr="00502C68">
              <w:rPr>
                <w:rFonts w:asciiTheme="majorHAnsi" w:hAnsiTheme="majorHAnsi" w:cstheme="majorHAnsi"/>
                <w:sz w:val="22"/>
                <w:szCs w:val="22"/>
              </w:rPr>
              <w:t xml:space="preserve"> 3</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3C.B</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Supporto disciplinare MATEMATICA</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6</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18</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3C.N</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LABORATORIO CERAMICA</w:t>
            </w:r>
            <w:r w:rsidR="00635EB4" w:rsidRPr="00502C68">
              <w:rPr>
                <w:rFonts w:asciiTheme="majorHAnsi" w:hAnsiTheme="majorHAnsi" w:cstheme="majorHAnsi"/>
                <w:sz w:val="22"/>
                <w:szCs w:val="22"/>
              </w:rPr>
              <w:t xml:space="preserve"> 4</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3C.P</w:t>
            </w:r>
          </w:p>
        </w:tc>
        <w:tc>
          <w:tcPr>
            <w:tcW w:w="8080"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LABORATORIO CERAMICA</w:t>
            </w:r>
            <w:r w:rsidR="00635EB4" w:rsidRPr="00502C68">
              <w:rPr>
                <w:rFonts w:asciiTheme="majorHAnsi" w:hAnsiTheme="majorHAnsi" w:cstheme="majorHAnsi"/>
                <w:sz w:val="22"/>
                <w:szCs w:val="22"/>
              </w:rPr>
              <w:t xml:space="preserve"> 5</w:t>
            </w:r>
          </w:p>
        </w:tc>
        <w:tc>
          <w:tcPr>
            <w:tcW w:w="709"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w:t>
            </w:r>
          </w:p>
        </w:tc>
        <w:tc>
          <w:tcPr>
            <w:tcW w:w="567" w:type="dxa"/>
            <w:tcBorders>
              <w:top w:val="single" w:sz="4" w:space="0" w:color="CCCCCC"/>
              <w:left w:val="single" w:sz="4" w:space="0" w:color="CCCCCC"/>
              <w:bottom w:val="single" w:sz="4" w:space="0" w:color="000000"/>
              <w:right w:val="single" w:sz="4" w:space="0" w:color="000000"/>
            </w:tcBorders>
            <w:shd w:val="clear" w:color="auto" w:fill="FFFFFF"/>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3</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3C.F</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35EB4" w:rsidP="00502C68">
            <w:pPr>
              <w:rPr>
                <w:rFonts w:asciiTheme="majorHAnsi" w:hAnsiTheme="majorHAnsi" w:cstheme="majorHAnsi"/>
                <w:sz w:val="22"/>
                <w:szCs w:val="22"/>
              </w:rPr>
            </w:pPr>
            <w:r w:rsidRPr="00502C68">
              <w:rPr>
                <w:rFonts w:asciiTheme="majorHAnsi" w:hAnsiTheme="majorHAnsi" w:cstheme="majorHAnsi"/>
                <w:sz w:val="22"/>
                <w:szCs w:val="22"/>
              </w:rPr>
              <w:t>Apprendimento della lingua italiana L2, sia a livello di prima comunicazione che scolastico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4</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12</w:t>
            </w:r>
          </w:p>
        </w:tc>
      </w:tr>
      <w:tr w:rsidR="0064489D" w:rsidRPr="00502C68" w:rsidTr="00AD2B67">
        <w:trPr>
          <w:trHeight w:val="193"/>
        </w:trPr>
        <w:tc>
          <w:tcPr>
            <w:tcW w:w="851" w:type="dxa"/>
            <w:tcBorders>
              <w:top w:val="single" w:sz="4" w:space="0" w:color="CCCCCC"/>
              <w:left w:val="single" w:sz="4" w:space="0" w:color="000000"/>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rPr>
                <w:rFonts w:asciiTheme="majorHAnsi" w:hAnsiTheme="majorHAnsi" w:cstheme="majorHAnsi"/>
                <w:sz w:val="22"/>
                <w:szCs w:val="22"/>
              </w:rPr>
            </w:pPr>
            <w:r w:rsidRPr="00502C68">
              <w:rPr>
                <w:rFonts w:asciiTheme="majorHAnsi" w:hAnsiTheme="majorHAnsi" w:cstheme="majorHAnsi"/>
                <w:sz w:val="22"/>
                <w:szCs w:val="22"/>
              </w:rPr>
              <w:t>3C.P</w:t>
            </w:r>
          </w:p>
        </w:tc>
        <w:tc>
          <w:tcPr>
            <w:tcW w:w="8080"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35EB4" w:rsidP="00502C68">
            <w:pPr>
              <w:rPr>
                <w:rFonts w:asciiTheme="majorHAnsi" w:hAnsiTheme="majorHAnsi" w:cstheme="majorHAnsi"/>
                <w:sz w:val="22"/>
                <w:szCs w:val="22"/>
              </w:rPr>
            </w:pPr>
            <w:r w:rsidRPr="00502C68">
              <w:rPr>
                <w:rFonts w:asciiTheme="majorHAnsi" w:hAnsiTheme="majorHAnsi" w:cstheme="majorHAnsi"/>
                <w:sz w:val="22"/>
                <w:szCs w:val="22"/>
              </w:rPr>
              <w:t>Apprendimento della lingua italiana L2, sia a livello di prima comunicazione che scolastico</w:t>
            </w:r>
          </w:p>
        </w:tc>
        <w:tc>
          <w:tcPr>
            <w:tcW w:w="709"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7</w:t>
            </w:r>
          </w:p>
        </w:tc>
        <w:tc>
          <w:tcPr>
            <w:tcW w:w="567" w:type="dxa"/>
            <w:tcBorders>
              <w:top w:val="single" w:sz="4" w:space="0" w:color="CCCCCC"/>
              <w:left w:val="single" w:sz="4" w:space="0" w:color="CCCCCC"/>
              <w:bottom w:val="single" w:sz="4" w:space="0" w:color="000000"/>
              <w:right w:val="single" w:sz="4" w:space="0" w:color="000000"/>
            </w:tcBorders>
            <w:tcMar>
              <w:top w:w="18" w:type="dxa"/>
              <w:left w:w="28" w:type="dxa"/>
              <w:bottom w:w="18" w:type="dxa"/>
              <w:right w:w="28" w:type="dxa"/>
            </w:tcMar>
            <w:vAlign w:val="center"/>
            <w:hideMark/>
          </w:tcPr>
          <w:p w:rsidR="0064489D" w:rsidRPr="00502C68" w:rsidRDefault="0064489D" w:rsidP="00502C68">
            <w:pPr>
              <w:jc w:val="right"/>
              <w:rPr>
                <w:rFonts w:asciiTheme="majorHAnsi" w:hAnsiTheme="majorHAnsi" w:cstheme="majorHAnsi"/>
                <w:sz w:val="22"/>
                <w:szCs w:val="22"/>
              </w:rPr>
            </w:pPr>
            <w:r w:rsidRPr="00502C68">
              <w:rPr>
                <w:rFonts w:asciiTheme="majorHAnsi" w:hAnsiTheme="majorHAnsi" w:cstheme="majorHAnsi"/>
                <w:sz w:val="22"/>
                <w:szCs w:val="22"/>
              </w:rPr>
              <w:t>21</w:t>
            </w:r>
          </w:p>
        </w:tc>
      </w:tr>
    </w:tbl>
    <w:p w:rsidR="00AA1841" w:rsidRPr="00502C68" w:rsidRDefault="00AA1841" w:rsidP="0010233A">
      <w:pPr>
        <w:pStyle w:val="Corpodeltesto"/>
        <w:spacing w:before="120"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Le scelte metodologiche dei Docenti Esperti coinvolti nella realizzazione dei Percorsi sopra indicati saranno da questi esplicitate nella progettazione loro richiesta in fase di avvio delle attività, fermo restando l’obbligo di aderire alle indicazioni di massima fornite nel presente Avviso.</w:t>
      </w:r>
    </w:p>
    <w:p w:rsidR="0010233A" w:rsidRDefault="0010233A" w:rsidP="00502C68">
      <w:pPr>
        <w:pStyle w:val="Heading3"/>
        <w:spacing w:before="0" w:after="0"/>
        <w:jc w:val="center"/>
        <w:rPr>
          <w:rFonts w:asciiTheme="majorHAnsi" w:hAnsiTheme="majorHAnsi" w:cstheme="majorHAnsi"/>
          <w:sz w:val="22"/>
          <w:szCs w:val="22"/>
          <w:shd w:val="clear" w:color="auto" w:fill="FFFFFF"/>
          <w:lang w:val="it-IT"/>
        </w:rPr>
      </w:pPr>
    </w:p>
    <w:p w:rsidR="00AA1841" w:rsidRPr="00502C68" w:rsidRDefault="00AA1841" w:rsidP="00502C68">
      <w:pPr>
        <w:pStyle w:val="Heading3"/>
        <w:spacing w:before="0" w:after="0"/>
        <w:jc w:val="center"/>
        <w:rPr>
          <w:rFonts w:asciiTheme="majorHAnsi" w:hAnsiTheme="majorHAnsi" w:cstheme="majorHAnsi"/>
          <w:sz w:val="22"/>
          <w:szCs w:val="22"/>
          <w:shd w:val="clear" w:color="auto" w:fill="FFFFFF"/>
          <w:lang w:val="it-IT"/>
        </w:rPr>
      </w:pPr>
      <w:r w:rsidRPr="00502C68">
        <w:rPr>
          <w:rFonts w:asciiTheme="majorHAnsi" w:hAnsiTheme="majorHAnsi" w:cstheme="majorHAnsi"/>
          <w:sz w:val="22"/>
          <w:szCs w:val="22"/>
          <w:shd w:val="clear" w:color="auto" w:fill="FFFFFF"/>
          <w:lang w:val="it-IT"/>
        </w:rPr>
        <w:t xml:space="preserve">ART. 1 - SEDE </w:t>
      </w:r>
      <w:r w:rsidR="002F0A65" w:rsidRPr="00502C68">
        <w:rPr>
          <w:rFonts w:asciiTheme="majorHAnsi" w:hAnsiTheme="majorHAnsi" w:cstheme="majorHAnsi"/>
          <w:sz w:val="22"/>
          <w:szCs w:val="22"/>
          <w:shd w:val="clear" w:color="auto" w:fill="FFFFFF"/>
          <w:lang w:val="it-IT"/>
        </w:rPr>
        <w:t xml:space="preserve">E ORARIO </w:t>
      </w:r>
      <w:r w:rsidRPr="00502C68">
        <w:rPr>
          <w:rFonts w:asciiTheme="majorHAnsi" w:hAnsiTheme="majorHAnsi" w:cstheme="majorHAnsi"/>
          <w:sz w:val="22"/>
          <w:szCs w:val="22"/>
          <w:shd w:val="clear" w:color="auto" w:fill="FFFFFF"/>
          <w:lang w:val="it-IT"/>
        </w:rPr>
        <w:t>DELL’INCARICO</w:t>
      </w:r>
    </w:p>
    <w:p w:rsidR="00AA1841" w:rsidRPr="00502C68" w:rsidRDefault="00AA1841"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L’incarico dovrà essere svolto nelle seguenti sedi:</w:t>
      </w:r>
    </w:p>
    <w:p w:rsidR="00AA1841" w:rsidRPr="00502C68" w:rsidRDefault="00AA1841"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p>
    <w:tbl>
      <w:tblPr>
        <w:tblStyle w:val="Grigliatabella"/>
        <w:tblW w:w="9923" w:type="dxa"/>
        <w:tblInd w:w="-34" w:type="dxa"/>
        <w:tblLayout w:type="fixed"/>
        <w:tblLook w:val="04A0"/>
      </w:tblPr>
      <w:tblGrid>
        <w:gridCol w:w="3544"/>
        <w:gridCol w:w="6379"/>
      </w:tblGrid>
      <w:tr w:rsidR="00AA1841" w:rsidRPr="00502C68" w:rsidTr="00AA1841">
        <w:trPr>
          <w:trHeight w:val="479"/>
        </w:trPr>
        <w:tc>
          <w:tcPr>
            <w:tcW w:w="3544" w:type="dxa"/>
            <w:tcBorders>
              <w:right w:val="single" w:sz="4" w:space="0" w:color="auto"/>
            </w:tcBorders>
            <w:vAlign w:val="center"/>
          </w:tcPr>
          <w:p w:rsidR="00AA1841" w:rsidRPr="00502C68" w:rsidRDefault="004C2FD5" w:rsidP="00502C68">
            <w:pPr>
              <w:pStyle w:val="Corpodeltesto"/>
              <w:spacing w:after="0" w:line="240" w:lineRule="auto"/>
              <w:jc w:val="center"/>
              <w:rPr>
                <w:rFonts w:asciiTheme="majorHAnsi" w:hAnsiTheme="majorHAnsi" w:cstheme="majorHAnsi"/>
                <w:b/>
                <w:color w:val="000000"/>
                <w:sz w:val="22"/>
                <w:szCs w:val="22"/>
                <w:shd w:val="clear" w:color="auto" w:fill="FFFFFF"/>
                <w:lang w:val="it-IT"/>
              </w:rPr>
            </w:pPr>
            <w:r w:rsidRPr="00502C68">
              <w:rPr>
                <w:rFonts w:asciiTheme="majorHAnsi" w:hAnsiTheme="majorHAnsi" w:cstheme="majorHAnsi"/>
                <w:b/>
                <w:color w:val="000000"/>
                <w:sz w:val="22"/>
                <w:szCs w:val="22"/>
                <w:shd w:val="clear" w:color="auto" w:fill="FFFFFF"/>
                <w:lang w:val="it-IT"/>
              </w:rPr>
              <w:t>CODICI</w:t>
            </w:r>
          </w:p>
        </w:tc>
        <w:tc>
          <w:tcPr>
            <w:tcW w:w="6379" w:type="dxa"/>
            <w:vAlign w:val="center"/>
          </w:tcPr>
          <w:p w:rsidR="00AA1841" w:rsidRPr="00502C68" w:rsidRDefault="00AA1841" w:rsidP="00502C68">
            <w:pPr>
              <w:pStyle w:val="Corpodeltesto"/>
              <w:spacing w:after="0" w:line="240" w:lineRule="auto"/>
              <w:jc w:val="center"/>
              <w:rPr>
                <w:rFonts w:asciiTheme="majorHAnsi" w:hAnsiTheme="majorHAnsi" w:cstheme="majorHAnsi"/>
                <w:b/>
                <w:color w:val="000000"/>
                <w:sz w:val="22"/>
                <w:szCs w:val="22"/>
                <w:shd w:val="clear" w:color="auto" w:fill="FFFFFF"/>
                <w:lang w:val="it-IT"/>
              </w:rPr>
            </w:pPr>
            <w:r w:rsidRPr="00502C68">
              <w:rPr>
                <w:rFonts w:asciiTheme="majorHAnsi" w:hAnsiTheme="majorHAnsi" w:cstheme="majorHAnsi"/>
                <w:b/>
                <w:color w:val="000000"/>
                <w:sz w:val="22"/>
                <w:szCs w:val="22"/>
                <w:shd w:val="clear" w:color="auto" w:fill="FFFFFF"/>
                <w:lang w:val="it-IT"/>
              </w:rPr>
              <w:t>SEDE</w:t>
            </w:r>
          </w:p>
        </w:tc>
      </w:tr>
      <w:tr w:rsidR="00AA1841" w:rsidRPr="00502C68" w:rsidTr="00AA1841">
        <w:trPr>
          <w:trHeight w:val="399"/>
        </w:trPr>
        <w:tc>
          <w:tcPr>
            <w:tcW w:w="3544" w:type="dxa"/>
            <w:tcBorders>
              <w:bottom w:val="single" w:sz="4" w:space="0" w:color="auto"/>
              <w:right w:val="single" w:sz="4" w:space="0" w:color="auto"/>
            </w:tcBorders>
            <w:vAlign w:val="center"/>
          </w:tcPr>
          <w:p w:rsidR="00AA1841" w:rsidRPr="00502C68" w:rsidRDefault="004C2FD5" w:rsidP="00502C68">
            <w:pPr>
              <w:pStyle w:val="Corpodeltesto"/>
              <w:spacing w:after="0" w:line="240" w:lineRule="auto"/>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1E-1F-2E-2F-3E-3F (e ulteriori specifiche)</w:t>
            </w:r>
          </w:p>
        </w:tc>
        <w:tc>
          <w:tcPr>
            <w:tcW w:w="6379" w:type="dxa"/>
            <w:vAlign w:val="center"/>
          </w:tcPr>
          <w:p w:rsidR="00AA1841" w:rsidRPr="00502C68" w:rsidRDefault="00F760A8" w:rsidP="00502C68">
            <w:pPr>
              <w:pStyle w:val="Corpodeltesto"/>
              <w:spacing w:after="0" w:line="240" w:lineRule="auto"/>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Sc. Sec. di I gr. “A. del Castagno” – Via Trifilò, 2 – 50038 Scarperia e San Piero (FI)</w:t>
            </w:r>
          </w:p>
        </w:tc>
      </w:tr>
      <w:tr w:rsidR="00AA1841" w:rsidRPr="00502C68" w:rsidTr="00AA1841">
        <w:trPr>
          <w:trHeight w:val="399"/>
        </w:trPr>
        <w:tc>
          <w:tcPr>
            <w:tcW w:w="3544" w:type="dxa"/>
            <w:tcBorders>
              <w:top w:val="single" w:sz="4" w:space="0" w:color="auto"/>
              <w:right w:val="single" w:sz="4" w:space="0" w:color="auto"/>
            </w:tcBorders>
            <w:vAlign w:val="center"/>
          </w:tcPr>
          <w:p w:rsidR="00AA1841" w:rsidRPr="00502C68" w:rsidRDefault="004C2FD5" w:rsidP="00502C68">
            <w:pPr>
              <w:pStyle w:val="Corpodeltesto"/>
              <w:spacing w:after="0" w:line="240" w:lineRule="auto"/>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1A-1B-1C-1D-2A-2B-3A-3B-3C (e ulteriori specifiche)</w:t>
            </w:r>
          </w:p>
        </w:tc>
        <w:tc>
          <w:tcPr>
            <w:tcW w:w="6379" w:type="dxa"/>
            <w:vAlign w:val="center"/>
          </w:tcPr>
          <w:p w:rsidR="00AA1841" w:rsidRPr="00502C68" w:rsidRDefault="00F760A8" w:rsidP="00502C68">
            <w:pPr>
              <w:pStyle w:val="Corpodeltesto"/>
              <w:spacing w:after="0" w:line="240" w:lineRule="auto"/>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Sc. Sec. di I gr. “G. Chini” – V.le Matteotti, 30 – 50038 Scarperia e San Piero (FI)</w:t>
            </w:r>
          </w:p>
        </w:tc>
      </w:tr>
    </w:tbl>
    <w:p w:rsidR="0064489D" w:rsidRPr="00502C68" w:rsidRDefault="002F0A65"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L’orario di svolgimento dell’incarico, da concordare con la Dirigente Scolastica per ogni intervento previsto, sarà, per gli studenti,  in orario curricolare; per i docenti comunque al di fuori del proprio orario di servizio. </w:t>
      </w:r>
    </w:p>
    <w:p w:rsidR="004C2FD5" w:rsidRPr="00502C68" w:rsidRDefault="004C2FD5" w:rsidP="00AD2B67">
      <w:pPr>
        <w:pStyle w:val="Heading3"/>
        <w:spacing w:before="120" w:after="0"/>
        <w:jc w:val="center"/>
        <w:rPr>
          <w:rFonts w:asciiTheme="majorHAnsi" w:hAnsiTheme="majorHAnsi" w:cstheme="majorHAnsi"/>
          <w:sz w:val="22"/>
          <w:szCs w:val="22"/>
          <w:shd w:val="clear" w:color="auto" w:fill="FFFFFF"/>
          <w:lang w:val="it-IT"/>
        </w:rPr>
      </w:pPr>
      <w:r w:rsidRPr="00502C68">
        <w:rPr>
          <w:rFonts w:asciiTheme="majorHAnsi" w:hAnsiTheme="majorHAnsi" w:cstheme="majorHAnsi"/>
          <w:sz w:val="22"/>
          <w:szCs w:val="22"/>
          <w:shd w:val="clear" w:color="auto" w:fill="FFFFFF"/>
          <w:lang w:val="it-IT"/>
        </w:rPr>
        <w:t>ART. 2 - PRESENTAZIONE DELLE ISTANZE DI PARTECIPAZIONE</w:t>
      </w:r>
    </w:p>
    <w:p w:rsidR="004C2FD5" w:rsidRPr="00502C68" w:rsidRDefault="004C2FD5"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Gli interessati possono presentare domanda presentando un’istanza redatta secondo i seguenti modelli:</w:t>
      </w:r>
    </w:p>
    <w:p w:rsidR="004C2FD5" w:rsidRPr="00502C68" w:rsidRDefault="004C2FD5" w:rsidP="00502C68">
      <w:pPr>
        <w:pStyle w:val="Corpodeltesto"/>
        <w:numPr>
          <w:ilvl w:val="0"/>
          <w:numId w:val="5"/>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502C68">
        <w:rPr>
          <w:rStyle w:val="StrongEmphasis"/>
          <w:rFonts w:asciiTheme="majorHAnsi" w:hAnsiTheme="majorHAnsi" w:cstheme="majorHAnsi"/>
          <w:color w:val="000000"/>
          <w:sz w:val="22"/>
          <w:szCs w:val="22"/>
          <w:shd w:val="clear" w:color="auto" w:fill="FFFFFF"/>
          <w:lang w:val="it-IT"/>
        </w:rPr>
        <w:t>Allegato A)</w:t>
      </w:r>
      <w:r w:rsidRPr="00502C68">
        <w:rPr>
          <w:rFonts w:asciiTheme="majorHAnsi" w:hAnsiTheme="majorHAnsi" w:cstheme="majorHAnsi"/>
          <w:color w:val="000000"/>
          <w:sz w:val="22"/>
          <w:szCs w:val="22"/>
          <w:shd w:val="clear" w:color="auto" w:fill="FFFFFF"/>
          <w:lang w:val="it-IT"/>
        </w:rPr>
        <w:t xml:space="preserve">- istanza di partecipazione sottoscritta e corredata da curriculum vitae in formato europeo debitamente sottoscritto e documento di identità in corso di validità; </w:t>
      </w:r>
    </w:p>
    <w:p w:rsidR="004C2FD5" w:rsidRPr="00502C68" w:rsidRDefault="004C2FD5" w:rsidP="00502C68">
      <w:pPr>
        <w:pStyle w:val="Corpodeltesto"/>
        <w:numPr>
          <w:ilvl w:val="0"/>
          <w:numId w:val="5"/>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502C68">
        <w:rPr>
          <w:rStyle w:val="StrongEmphasis"/>
          <w:rFonts w:asciiTheme="majorHAnsi" w:hAnsiTheme="majorHAnsi" w:cstheme="majorHAnsi"/>
          <w:color w:val="000000"/>
          <w:sz w:val="22"/>
          <w:szCs w:val="22"/>
          <w:shd w:val="clear" w:color="auto" w:fill="FFFFFF"/>
          <w:lang w:val="it-IT"/>
        </w:rPr>
        <w:t>AllegatoB)</w:t>
      </w:r>
      <w:r w:rsidRPr="00502C68">
        <w:rPr>
          <w:rFonts w:asciiTheme="majorHAnsi" w:hAnsiTheme="majorHAnsi" w:cstheme="majorHAnsi"/>
          <w:color w:val="000000"/>
          <w:sz w:val="22"/>
          <w:szCs w:val="22"/>
          <w:shd w:val="clear" w:color="auto" w:fill="FFFFFF"/>
          <w:lang w:val="it-IT"/>
        </w:rPr>
        <w:t>- scheda di autovalutazione debitamente sottoscritta;</w:t>
      </w:r>
    </w:p>
    <w:p w:rsidR="004C2FD5" w:rsidRPr="00502C68" w:rsidRDefault="004C2FD5" w:rsidP="00502C68">
      <w:pPr>
        <w:pStyle w:val="Corpodeltesto"/>
        <w:numPr>
          <w:ilvl w:val="0"/>
          <w:numId w:val="5"/>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502C68">
        <w:rPr>
          <w:rStyle w:val="StrongEmphasis"/>
          <w:rFonts w:asciiTheme="majorHAnsi" w:hAnsiTheme="majorHAnsi" w:cstheme="majorHAnsi"/>
          <w:color w:val="000000"/>
          <w:sz w:val="22"/>
          <w:szCs w:val="22"/>
          <w:shd w:val="clear" w:color="auto" w:fill="FFFFFF"/>
          <w:lang w:val="it-IT"/>
        </w:rPr>
        <w:t>Allegato C)</w:t>
      </w:r>
      <w:r w:rsidRPr="00502C68">
        <w:rPr>
          <w:rFonts w:asciiTheme="majorHAnsi" w:hAnsiTheme="majorHAnsi" w:cstheme="majorHAnsi"/>
          <w:color w:val="000000"/>
          <w:sz w:val="22"/>
          <w:szCs w:val="22"/>
          <w:shd w:val="clear" w:color="auto" w:fill="FFFFFF"/>
          <w:lang w:val="it-IT"/>
        </w:rPr>
        <w:t>- dichiarazione assenza condizioni di incompatibilità o inconferibilità ai sensi dell'art. 20, comma 2, del D.Lgs. n. 39/2013 recante "Disposizioni in materia di inconferibilità e incompatibilità di incarichi presso le pubbliche amministrazioni e presso gli enti privati in controllo pubblico", a norma dell'art.1, commi 49 e 50, della Legge n. 190/2012.</w:t>
      </w:r>
    </w:p>
    <w:p w:rsidR="004C2FD5" w:rsidRPr="00502C68" w:rsidRDefault="004C2FD5"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Le dichiarazioni non potranno essere in alcun modo parziali, condizionate e indeterminate. </w:t>
      </w:r>
    </w:p>
    <w:p w:rsidR="004C2FD5" w:rsidRPr="00502C68" w:rsidRDefault="004C2FD5"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 xml:space="preserve">Tutta la documentazione dovrà essere consegnata in busta chiusa con la dicitura </w:t>
      </w:r>
      <w:r w:rsidRPr="00502C68">
        <w:rPr>
          <w:rStyle w:val="StrongEmphasis"/>
          <w:rFonts w:asciiTheme="majorHAnsi" w:hAnsiTheme="majorHAnsi" w:cstheme="majorHAnsi"/>
          <w:color w:val="000000"/>
          <w:sz w:val="22"/>
          <w:szCs w:val="22"/>
          <w:shd w:val="clear" w:color="auto" w:fill="FFFFFF"/>
          <w:lang w:val="it-IT"/>
        </w:rPr>
        <w:t xml:space="preserve">"Contiene istanza per la </w:t>
      </w:r>
      <w:r w:rsidRPr="001A75B4">
        <w:rPr>
          <w:rStyle w:val="StrongEmphasis"/>
          <w:rFonts w:asciiTheme="majorHAnsi" w:hAnsiTheme="majorHAnsi" w:cstheme="majorHAnsi"/>
          <w:color w:val="000000"/>
          <w:sz w:val="22"/>
          <w:szCs w:val="22"/>
          <w:shd w:val="clear" w:color="auto" w:fill="FFFFFF"/>
          <w:lang w:val="it-IT"/>
        </w:rPr>
        <w:t xml:space="preserve">nomina di Docente Esperto per </w:t>
      </w:r>
      <w:bookmarkStart w:id="125" w:name="x_9397870070221045773"/>
      <w:bookmarkEnd w:id="125"/>
      <w:r w:rsidRPr="001A75B4">
        <w:rPr>
          <w:rStyle w:val="Enfasicorsivo"/>
          <w:rFonts w:asciiTheme="majorHAnsi" w:hAnsiTheme="majorHAnsi" w:cstheme="majorHAnsi"/>
          <w:sz w:val="22"/>
          <w:szCs w:val="22"/>
          <w:lang w:val="it-IT"/>
        </w:rPr>
        <w:t xml:space="preserve">Percorso di </w:t>
      </w:r>
      <w:r w:rsidR="00F50084" w:rsidRPr="001A75B4">
        <w:rPr>
          <w:rStyle w:val="Enfasicorsivo"/>
          <w:rFonts w:asciiTheme="majorHAnsi" w:hAnsiTheme="majorHAnsi" w:cstheme="majorHAnsi"/>
          <w:sz w:val="22"/>
          <w:szCs w:val="22"/>
          <w:lang w:val="it-IT"/>
        </w:rPr>
        <w:t>Mentoring e Orientamento</w:t>
      </w:r>
      <w:r w:rsidRPr="001A75B4">
        <w:rPr>
          <w:rFonts w:asciiTheme="majorHAnsi" w:hAnsiTheme="majorHAnsi" w:cstheme="majorHAnsi"/>
          <w:color w:val="000000"/>
          <w:sz w:val="22"/>
          <w:szCs w:val="22"/>
          <w:shd w:val="clear" w:color="auto" w:fill="FFFFFF"/>
          <w:lang w:val="it-IT"/>
        </w:rPr>
        <w:t xml:space="preserve">, entro le ore </w:t>
      </w:r>
      <w:bookmarkStart w:id="126" w:name="x_705072521783312385"/>
      <w:bookmarkEnd w:id="126"/>
      <w:r w:rsidRPr="001A75B4">
        <w:rPr>
          <w:rFonts w:asciiTheme="majorHAnsi" w:hAnsiTheme="majorHAnsi" w:cstheme="majorHAnsi"/>
          <w:sz w:val="22"/>
          <w:szCs w:val="22"/>
          <w:lang w:val="it-IT"/>
        </w:rPr>
        <w:t>12:00 del 2</w:t>
      </w:r>
      <w:r w:rsidR="00AD2B67" w:rsidRPr="001A75B4">
        <w:rPr>
          <w:rFonts w:asciiTheme="majorHAnsi" w:hAnsiTheme="majorHAnsi" w:cstheme="majorHAnsi"/>
          <w:sz w:val="22"/>
          <w:szCs w:val="22"/>
          <w:lang w:val="it-IT"/>
        </w:rPr>
        <w:t>5</w:t>
      </w:r>
      <w:r w:rsidRPr="001A75B4">
        <w:rPr>
          <w:rFonts w:asciiTheme="majorHAnsi" w:hAnsiTheme="majorHAnsi" w:cstheme="majorHAnsi"/>
          <w:sz w:val="22"/>
          <w:szCs w:val="22"/>
          <w:lang w:val="it-IT"/>
        </w:rPr>
        <w:t>/</w:t>
      </w:r>
      <w:r w:rsidR="00AD2B67" w:rsidRPr="001A75B4">
        <w:rPr>
          <w:rFonts w:asciiTheme="majorHAnsi" w:hAnsiTheme="majorHAnsi" w:cstheme="majorHAnsi"/>
          <w:sz w:val="22"/>
          <w:szCs w:val="22"/>
          <w:lang w:val="it-IT"/>
        </w:rPr>
        <w:t>01</w:t>
      </w:r>
      <w:r w:rsidRPr="001A75B4">
        <w:rPr>
          <w:rFonts w:asciiTheme="majorHAnsi" w:hAnsiTheme="majorHAnsi" w:cstheme="majorHAnsi"/>
          <w:sz w:val="22"/>
          <w:szCs w:val="22"/>
          <w:lang w:val="it-IT"/>
        </w:rPr>
        <w:t>/202</w:t>
      </w:r>
      <w:r w:rsidR="00AD2B67" w:rsidRPr="001A75B4">
        <w:rPr>
          <w:rFonts w:asciiTheme="majorHAnsi" w:hAnsiTheme="majorHAnsi" w:cstheme="majorHAnsi"/>
          <w:sz w:val="22"/>
          <w:szCs w:val="22"/>
          <w:lang w:val="it-IT"/>
        </w:rPr>
        <w:t>5</w:t>
      </w:r>
      <w:r w:rsidRPr="001A75B4">
        <w:rPr>
          <w:rFonts w:asciiTheme="majorHAnsi" w:hAnsiTheme="majorHAnsi" w:cstheme="majorHAnsi"/>
          <w:color w:val="000000"/>
          <w:sz w:val="22"/>
          <w:szCs w:val="22"/>
          <w:shd w:val="clear" w:color="auto" w:fill="FFFFFF"/>
          <w:lang w:val="it-IT"/>
        </w:rPr>
        <w:t xml:space="preserve">, </w:t>
      </w:r>
      <w:r w:rsidRPr="001A75B4">
        <w:rPr>
          <w:rStyle w:val="Enfasicorsivo"/>
          <w:rFonts w:asciiTheme="majorHAnsi" w:hAnsiTheme="majorHAnsi" w:cstheme="majorHAnsi"/>
          <w:color w:val="000000"/>
          <w:sz w:val="22"/>
          <w:szCs w:val="22"/>
          <w:shd w:val="clear" w:color="auto" w:fill="FFFFFF"/>
          <w:lang w:val="it-IT"/>
        </w:rPr>
        <w:t>brevi manu</w:t>
      </w:r>
      <w:r w:rsidRPr="001A75B4">
        <w:rPr>
          <w:rFonts w:asciiTheme="majorHAnsi" w:hAnsiTheme="majorHAnsi" w:cstheme="majorHAnsi"/>
          <w:color w:val="000000"/>
          <w:sz w:val="22"/>
          <w:szCs w:val="22"/>
          <w:shd w:val="clear" w:color="auto" w:fill="FFFFFF"/>
          <w:lang w:val="it-IT"/>
        </w:rPr>
        <w:t xml:space="preserve">, presso l’ufficio protocollo di questa Istituzione Scolastica, o tramite PEC all'indirizzo </w:t>
      </w:r>
      <w:bookmarkStart w:id="127" w:name="x_6822186747595325451"/>
      <w:bookmarkEnd w:id="127"/>
      <w:r w:rsidRPr="001A75B4">
        <w:rPr>
          <w:rFonts w:asciiTheme="majorHAnsi" w:hAnsiTheme="majorHAnsi" w:cstheme="majorHAnsi"/>
          <w:sz w:val="22"/>
          <w:szCs w:val="22"/>
          <w:shd w:val="clear" w:color="auto" w:fill="FFFFFF"/>
          <w:lang w:val="it-IT"/>
        </w:rPr>
        <w:t>FIIC82900C@pec.istruzione.it</w:t>
      </w:r>
      <w:r w:rsidRPr="001A75B4">
        <w:rPr>
          <w:rFonts w:asciiTheme="majorHAnsi" w:hAnsiTheme="majorHAnsi" w:cstheme="majorHAnsi"/>
          <w:color w:val="000000"/>
          <w:sz w:val="22"/>
          <w:szCs w:val="22"/>
          <w:shd w:val="clear" w:color="auto" w:fill="FFFFFF"/>
          <w:lang w:val="it-IT"/>
        </w:rPr>
        <w:t xml:space="preserve"> o PEO all’indirizzo </w:t>
      </w:r>
      <w:hyperlink r:id="rId9" w:history="1">
        <w:r w:rsidRPr="001A75B4">
          <w:rPr>
            <w:rStyle w:val="Collegamentoipertestuale"/>
            <w:rFonts w:asciiTheme="majorHAnsi" w:hAnsiTheme="majorHAnsi" w:cstheme="majorHAnsi"/>
            <w:sz w:val="22"/>
            <w:szCs w:val="22"/>
            <w:shd w:val="clear" w:color="auto" w:fill="FFFFFF"/>
            <w:lang w:val="it-IT"/>
          </w:rPr>
          <w:t>fiic82900c@istruzione.it</w:t>
        </w:r>
      </w:hyperlink>
      <w:r w:rsidRPr="001A75B4">
        <w:rPr>
          <w:rFonts w:asciiTheme="majorHAnsi" w:hAnsiTheme="majorHAnsi" w:cstheme="majorHAnsi"/>
          <w:color w:val="000000"/>
          <w:sz w:val="22"/>
          <w:szCs w:val="22"/>
          <w:shd w:val="clear" w:color="auto" w:fill="FFFFFF"/>
          <w:lang w:val="it-IT"/>
        </w:rPr>
        <w:t>.</w:t>
      </w:r>
    </w:p>
    <w:p w:rsidR="004C2FD5" w:rsidRPr="00502C68" w:rsidRDefault="004C2FD5"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Configureranno cause tassative di esclusione: </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la presentazione dell’istanza di partecipazione oltre il termine o con mezzi non consentiti;</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502C68">
        <w:rPr>
          <w:rFonts w:asciiTheme="majorHAnsi" w:hAnsiTheme="majorHAnsi" w:cstheme="majorHAnsi"/>
          <w:color w:val="000000"/>
          <w:sz w:val="22"/>
          <w:szCs w:val="22"/>
          <w:shd w:val="clear" w:color="auto" w:fill="FFFFFF"/>
          <w:lang w:val="it-IT"/>
        </w:rPr>
        <w:t xml:space="preserve">la presentazione del </w:t>
      </w:r>
      <w:r w:rsidRPr="00502C68">
        <w:rPr>
          <w:rStyle w:val="Enfasicorsivo"/>
          <w:rFonts w:asciiTheme="majorHAnsi" w:hAnsiTheme="majorHAnsi" w:cstheme="majorHAnsi"/>
          <w:color w:val="000000"/>
          <w:sz w:val="22"/>
          <w:szCs w:val="22"/>
          <w:shd w:val="clear" w:color="auto" w:fill="FFFFFF"/>
          <w:lang w:val="it-IT"/>
        </w:rPr>
        <w:t xml:space="preserve">curriculum vitae </w:t>
      </w:r>
      <w:r w:rsidRPr="00502C68">
        <w:rPr>
          <w:rFonts w:asciiTheme="majorHAnsi" w:hAnsiTheme="majorHAnsi" w:cstheme="majorHAnsi"/>
          <w:color w:val="000000"/>
          <w:sz w:val="22"/>
          <w:szCs w:val="22"/>
          <w:shd w:val="clear" w:color="auto" w:fill="FFFFFF"/>
          <w:lang w:val="it-IT"/>
        </w:rPr>
        <w:t>non in formato europeo;</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502C68">
        <w:rPr>
          <w:rFonts w:asciiTheme="majorHAnsi" w:hAnsiTheme="majorHAnsi" w:cstheme="majorHAnsi"/>
          <w:color w:val="000000"/>
          <w:sz w:val="22"/>
          <w:szCs w:val="22"/>
          <w:shd w:val="clear" w:color="auto" w:fill="FFFFFF"/>
          <w:lang w:val="it-IT"/>
        </w:rPr>
        <w:t xml:space="preserve">la presentazione del </w:t>
      </w:r>
      <w:r w:rsidRPr="00502C68">
        <w:rPr>
          <w:rStyle w:val="Enfasicorsivo"/>
          <w:rFonts w:asciiTheme="majorHAnsi" w:hAnsiTheme="majorHAnsi" w:cstheme="majorHAnsi"/>
          <w:color w:val="000000"/>
          <w:sz w:val="22"/>
          <w:szCs w:val="22"/>
          <w:shd w:val="clear" w:color="auto" w:fill="FFFFFF"/>
          <w:lang w:val="it-IT"/>
        </w:rPr>
        <w:t xml:space="preserve">curriculum vitae </w:t>
      </w:r>
      <w:r w:rsidRPr="00502C68">
        <w:rPr>
          <w:rFonts w:asciiTheme="majorHAnsi" w:hAnsiTheme="majorHAnsi" w:cstheme="majorHAnsi"/>
          <w:color w:val="000000"/>
          <w:sz w:val="22"/>
          <w:szCs w:val="22"/>
          <w:shd w:val="clear" w:color="auto" w:fill="FFFFFF"/>
          <w:lang w:val="it-IT"/>
        </w:rPr>
        <w:t>non contenente le dichiarazioni relative agli artt. 46 e 47 del D.P.R. n. 445/00, e l’autorizzazione al trattamento dei dati personali;</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l’omissione anche di una sola firma sulla documentazione;</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la presentazione di un Documento di identità scaduto o illeggibile;</w:t>
      </w:r>
    </w:p>
    <w:p w:rsidR="004C2FD5" w:rsidRPr="00502C68" w:rsidRDefault="004C2FD5" w:rsidP="00502C6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502C68">
        <w:rPr>
          <w:rFonts w:asciiTheme="majorHAnsi" w:hAnsiTheme="majorHAnsi" w:cstheme="majorHAnsi"/>
          <w:color w:val="000000"/>
          <w:sz w:val="22"/>
          <w:szCs w:val="22"/>
          <w:shd w:val="clear" w:color="auto" w:fill="FFFFFF"/>
          <w:lang w:val="it-IT"/>
        </w:rPr>
        <w:t>la dichiarazione di requisiti di ammissione mancanti o non veritieri.</w:t>
      </w:r>
    </w:p>
    <w:p w:rsidR="004C2FD5" w:rsidRPr="00502C68" w:rsidRDefault="004C2FD5" w:rsidP="003D4D98">
      <w:pPr>
        <w:pStyle w:val="Heading3"/>
        <w:spacing w:before="120" w:after="0"/>
        <w:jc w:val="center"/>
        <w:rPr>
          <w:rStyle w:val="Enfasicorsivo"/>
          <w:rFonts w:asciiTheme="majorHAnsi" w:hAnsiTheme="majorHAnsi" w:cstheme="majorHAnsi"/>
          <w:i w:val="0"/>
          <w:iCs w:val="0"/>
          <w:sz w:val="22"/>
          <w:szCs w:val="22"/>
          <w:shd w:val="clear" w:color="auto" w:fill="FFFFFF"/>
          <w:lang w:val="it-IT"/>
        </w:rPr>
      </w:pPr>
      <w:bookmarkStart w:id="128" w:name="parent_element79e572ce790e9"/>
      <w:bookmarkStart w:id="129" w:name="preview_contb2eb31d9be845"/>
      <w:bookmarkEnd w:id="128"/>
      <w:bookmarkEnd w:id="129"/>
      <w:r w:rsidRPr="00502C68">
        <w:rPr>
          <w:rFonts w:asciiTheme="majorHAnsi" w:hAnsiTheme="majorHAnsi" w:cstheme="majorHAnsi"/>
          <w:sz w:val="22"/>
          <w:szCs w:val="22"/>
          <w:shd w:val="clear" w:color="auto" w:fill="FFFFFF"/>
          <w:lang w:val="it-IT"/>
        </w:rPr>
        <w:t>ART. 3 - REQUISITO DI ACCESSO</w:t>
      </w:r>
      <w:bookmarkStart w:id="130" w:name="parent_element0405db55df6f28"/>
      <w:bookmarkStart w:id="131" w:name="preview_cont04d9e834dcfa28"/>
      <w:bookmarkEnd w:id="130"/>
      <w:bookmarkEnd w:id="131"/>
    </w:p>
    <w:p w:rsidR="004C2FD5" w:rsidRPr="00502C68" w:rsidRDefault="004C2FD5" w:rsidP="00502C68">
      <w:pPr>
        <w:pStyle w:val="Comma"/>
        <w:numPr>
          <w:ilvl w:val="0"/>
          <w:numId w:val="0"/>
        </w:numPr>
        <w:spacing w:after="0"/>
        <w:contextualSpacing w:val="0"/>
        <w:rPr>
          <w:rFonts w:asciiTheme="majorHAnsi" w:hAnsiTheme="majorHAnsi" w:cstheme="majorHAnsi"/>
        </w:rPr>
      </w:pPr>
      <w:r w:rsidRPr="00502C68">
        <w:rPr>
          <w:rFonts w:asciiTheme="majorHAnsi" w:hAnsiTheme="majorHAnsi" w:cstheme="majorHAnsi"/>
        </w:rPr>
        <w:t>Possono partecipare alla selezione i candidati che, alla data di scadenza del bando:</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 xml:space="preserve">abbiano il godimento dei diritti civili e politici; </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non siano stati esclusi dall’elettorato politico attivo;</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 xml:space="preserve">non abbiano riportato condanne penali e non siano destinatari di provvedimenti che riguardano l’applicazione di misure di prevenzione, di decisioni civili e di provvedimenti amministrativi iscritti nel casellario giudiziale; </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non siano stati destituiti o dispensati dall’impiego presso una Pubblica Amministrazione;</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non siano stati dichiarati decaduti o licenziati da un impiego statale;</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non si trovino in situazione di incompatibilità, ovvero, nel caso in cui sussistano cause di incompatibilità, si impegnano a comunicarle espressamente, al fine di consentire l’adeguata valutazione delle medesime;</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r w:rsidRPr="00502C68">
        <w:rPr>
          <w:rFonts w:asciiTheme="majorHAnsi" w:hAnsiTheme="majorHAnsi" w:cstheme="majorHAnsi"/>
        </w:rPr>
        <w:t>non si trovino in situazioni di conflitto di interessi, neanche potenziale, che possano interferire con l’esercizio dell’incarico;</w:t>
      </w:r>
    </w:p>
    <w:p w:rsidR="004C2FD5" w:rsidRPr="00502C68" w:rsidRDefault="004C2FD5" w:rsidP="00502C68">
      <w:pPr>
        <w:pStyle w:val="Comma"/>
        <w:numPr>
          <w:ilvl w:val="0"/>
          <w:numId w:val="8"/>
        </w:numPr>
        <w:spacing w:after="0"/>
        <w:ind w:left="284" w:hanging="284"/>
        <w:contextualSpacing w:val="0"/>
        <w:rPr>
          <w:rFonts w:asciiTheme="majorHAnsi" w:hAnsiTheme="majorHAnsi" w:cstheme="majorHAnsi"/>
        </w:rPr>
      </w:pPr>
      <w:bookmarkStart w:id="132" w:name="_Hlk96616996"/>
      <w:r w:rsidRPr="00502C68">
        <w:rPr>
          <w:rFonts w:asciiTheme="majorHAnsi" w:hAnsiTheme="majorHAnsi" w:cstheme="majorHAnsi"/>
        </w:rPr>
        <w:t>possiedano il seguente titolo accademico o di studio:</w:t>
      </w:r>
    </w:p>
    <w:p w:rsidR="004C2FD5" w:rsidRPr="00502C68" w:rsidRDefault="00F50084" w:rsidP="00502C68">
      <w:pPr>
        <w:pStyle w:val="Comma"/>
        <w:numPr>
          <w:ilvl w:val="0"/>
          <w:numId w:val="9"/>
        </w:numPr>
        <w:spacing w:after="0"/>
        <w:ind w:left="641" w:hanging="357"/>
        <w:contextualSpacing w:val="0"/>
        <w:rPr>
          <w:rFonts w:asciiTheme="majorHAnsi" w:hAnsiTheme="majorHAnsi" w:cstheme="majorHAnsi"/>
        </w:rPr>
      </w:pPr>
      <w:r w:rsidRPr="00502C68">
        <w:rPr>
          <w:rStyle w:val="Enfasicorsivo"/>
          <w:rFonts w:asciiTheme="majorHAnsi" w:hAnsiTheme="majorHAnsi" w:cstheme="majorHAnsi"/>
          <w:color w:val="000000"/>
          <w:shd w:val="clear" w:color="auto" w:fill="FFFFFF"/>
        </w:rPr>
        <w:t>D</w:t>
      </w:r>
      <w:r w:rsidR="004C2FD5" w:rsidRPr="00502C68">
        <w:rPr>
          <w:rStyle w:val="Enfasicorsivo"/>
          <w:rFonts w:asciiTheme="majorHAnsi" w:hAnsiTheme="majorHAnsi" w:cstheme="majorHAnsi"/>
          <w:color w:val="000000"/>
          <w:shd w:val="clear" w:color="auto" w:fill="FFFFFF"/>
        </w:rPr>
        <w:t>iploma di scuola superiore di II grado.</w:t>
      </w:r>
    </w:p>
    <w:bookmarkEnd w:id="132"/>
    <w:p w:rsidR="004C2FD5" w:rsidRPr="00502C68" w:rsidRDefault="004C2FD5" w:rsidP="00502C68">
      <w:pPr>
        <w:pStyle w:val="Comma"/>
        <w:numPr>
          <w:ilvl w:val="0"/>
          <w:numId w:val="0"/>
        </w:numPr>
        <w:spacing w:after="0"/>
        <w:contextualSpacing w:val="0"/>
        <w:rPr>
          <w:rFonts w:asciiTheme="majorHAnsi" w:hAnsiTheme="majorHAnsi" w:cstheme="majorHAnsi"/>
        </w:rPr>
      </w:pPr>
      <w:r w:rsidRPr="00502C68">
        <w:rPr>
          <w:rFonts w:asciiTheme="majorHAnsi" w:hAnsiTheme="majorHAnsi" w:cstheme="maj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4C2FD5" w:rsidRPr="00502C68" w:rsidRDefault="004C2FD5" w:rsidP="00502C68">
      <w:pPr>
        <w:pStyle w:val="Comma"/>
        <w:numPr>
          <w:ilvl w:val="0"/>
          <w:numId w:val="0"/>
        </w:numPr>
        <w:spacing w:after="0"/>
        <w:contextualSpacing w:val="0"/>
        <w:rPr>
          <w:rFonts w:asciiTheme="majorHAnsi" w:hAnsiTheme="majorHAnsi" w:cstheme="majorHAnsi"/>
        </w:rPr>
      </w:pPr>
      <w:r w:rsidRPr="00502C68">
        <w:rPr>
          <w:rFonts w:asciiTheme="majorHAnsi" w:hAnsiTheme="majorHAnsi" w:cstheme="majorHAnsi"/>
        </w:rPr>
        <w:lastRenderedPageBreak/>
        <w:t>I Partecipanti alla selezione attestano il possesso dei sopraelencati requisiti di partecipazione mediante dichiarazione sostitutiva, ai sensi del D.P.R. 445/2000, contenuta nella domanda di partecipazione, che dovrà essere debitamente sottoscritta.</w:t>
      </w:r>
    </w:p>
    <w:p w:rsidR="004C2FD5" w:rsidRPr="00502C68" w:rsidRDefault="004C2FD5" w:rsidP="00502C68">
      <w:pPr>
        <w:widowControl/>
        <w:jc w:val="both"/>
        <w:rPr>
          <w:rFonts w:asciiTheme="majorHAnsi" w:hAnsiTheme="majorHAnsi" w:cstheme="majorHAnsi"/>
          <w:sz w:val="22"/>
          <w:szCs w:val="22"/>
          <w:lang w:val="it-IT"/>
        </w:rPr>
      </w:pPr>
      <w:r w:rsidRPr="00502C68">
        <w:rPr>
          <w:rFonts w:asciiTheme="majorHAnsi" w:hAnsiTheme="majorHAnsi" w:cstheme="majorHAnsi"/>
          <w:sz w:val="22"/>
          <w:szCs w:val="22"/>
          <w:lang w:val="it-IT"/>
        </w:rPr>
        <w:t>L’Istituzione scolastica potrà richiedere integrazioni rispetto alla documentazione presentata dai candidati.</w:t>
      </w:r>
    </w:p>
    <w:p w:rsidR="004C2FD5" w:rsidRPr="00502C68" w:rsidRDefault="004C2FD5" w:rsidP="00502C68">
      <w:pPr>
        <w:widowControl/>
        <w:jc w:val="both"/>
        <w:rPr>
          <w:rFonts w:asciiTheme="majorHAnsi" w:hAnsiTheme="majorHAnsi" w:cstheme="majorHAnsi"/>
          <w:sz w:val="22"/>
          <w:szCs w:val="22"/>
          <w:lang w:val="it-IT"/>
        </w:rPr>
      </w:pPr>
      <w:r w:rsidRPr="00502C68">
        <w:rPr>
          <w:rFonts w:asciiTheme="majorHAnsi" w:hAnsiTheme="majorHAnsi" w:cstheme="majorHAnsi"/>
          <w:sz w:val="22"/>
          <w:szCs w:val="22"/>
          <w:lang w:val="it-IT"/>
        </w:rPr>
        <w:t>L’Istituzione avrà, altresì, la facoltà di procedere a idonei controlli sulla veridicità del contenuto delle dichiarazioni sostitutive.</w:t>
      </w:r>
    </w:p>
    <w:p w:rsidR="004C2FD5" w:rsidRPr="00502C68" w:rsidRDefault="004C2FD5" w:rsidP="0010233A">
      <w:pPr>
        <w:pStyle w:val="Heading3"/>
        <w:spacing w:before="120" w:after="0"/>
        <w:jc w:val="center"/>
        <w:rPr>
          <w:rFonts w:asciiTheme="majorHAnsi" w:hAnsiTheme="majorHAnsi" w:cstheme="majorHAnsi"/>
          <w:sz w:val="22"/>
          <w:szCs w:val="22"/>
          <w:shd w:val="clear" w:color="auto" w:fill="FFFFFF"/>
          <w:lang w:val="it-IT"/>
        </w:rPr>
      </w:pPr>
      <w:bookmarkStart w:id="133" w:name="parent_element34de82dfe3c108"/>
      <w:bookmarkStart w:id="134" w:name="preview_cont6bfe98ea2608e8"/>
      <w:bookmarkEnd w:id="133"/>
      <w:bookmarkEnd w:id="134"/>
      <w:r w:rsidRPr="00502C68">
        <w:rPr>
          <w:rFonts w:asciiTheme="majorHAnsi" w:hAnsiTheme="majorHAnsi" w:cstheme="majorHAnsi"/>
          <w:sz w:val="22"/>
          <w:szCs w:val="22"/>
          <w:shd w:val="clear" w:color="auto" w:fill="FFFFFF"/>
          <w:lang w:val="it-IT"/>
        </w:rPr>
        <w:t>ART. 4 - CRITERI DI VALUTAZIONE</w:t>
      </w:r>
    </w:p>
    <w:p w:rsidR="004C2FD5" w:rsidRDefault="004C2FD5" w:rsidP="00502C6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A75128">
        <w:rPr>
          <w:rFonts w:asciiTheme="majorHAnsi" w:hAnsiTheme="majorHAnsi" w:cstheme="majorHAnsi"/>
          <w:color w:val="000000"/>
          <w:sz w:val="22"/>
          <w:szCs w:val="22"/>
          <w:shd w:val="clear" w:color="auto" w:fill="FFFFFF"/>
          <w:lang w:val="it-IT"/>
        </w:rPr>
        <w:t xml:space="preserve">La selezione delle candidature pervenute nei termini verrà effettuata da una Commissione esaminatrice appositamente costituita, attraverso la comparazione dei </w:t>
      </w:r>
      <w:r w:rsidRPr="00A75128">
        <w:rPr>
          <w:rStyle w:val="Enfasicorsivo"/>
          <w:rFonts w:asciiTheme="majorHAnsi" w:hAnsiTheme="majorHAnsi" w:cstheme="majorHAnsi"/>
          <w:color w:val="000000"/>
          <w:sz w:val="22"/>
          <w:szCs w:val="22"/>
          <w:shd w:val="clear" w:color="auto" w:fill="FFFFFF"/>
          <w:lang w:val="it-IT"/>
        </w:rPr>
        <w:t xml:space="preserve">curricula </w:t>
      </w:r>
      <w:r w:rsidRPr="00A75128">
        <w:rPr>
          <w:rFonts w:asciiTheme="majorHAnsi" w:hAnsiTheme="majorHAnsi" w:cstheme="majorHAnsi"/>
          <w:color w:val="000000"/>
          <w:sz w:val="22"/>
          <w:szCs w:val="22"/>
          <w:shd w:val="clear" w:color="auto" w:fill="FFFFFF"/>
          <w:lang w:val="it-IT"/>
        </w:rPr>
        <w:t>pervenuti, in funzione dei criteri di valutazione di seguito specificati</w:t>
      </w:r>
      <w:r w:rsidR="00A75128">
        <w:rPr>
          <w:rFonts w:asciiTheme="majorHAnsi" w:hAnsiTheme="majorHAnsi" w:cstheme="majorHAnsi"/>
          <w:color w:val="000000"/>
          <w:sz w:val="22"/>
          <w:szCs w:val="22"/>
          <w:shd w:val="clear" w:color="auto" w:fill="FFFFFF"/>
          <w:lang w:val="it-IT"/>
        </w:rPr>
        <w:t>:</w:t>
      </w:r>
    </w:p>
    <w:p w:rsidR="00A75128" w:rsidRPr="00502C68" w:rsidRDefault="00A75128" w:rsidP="00A75128">
      <w:pPr>
        <w:pStyle w:val="Heading3"/>
        <w:spacing w:before="120" w:after="0"/>
        <w:jc w:val="center"/>
        <w:rPr>
          <w:rFonts w:asciiTheme="majorHAnsi" w:hAnsiTheme="majorHAnsi" w:cstheme="majorHAnsi"/>
          <w:sz w:val="22"/>
          <w:szCs w:val="22"/>
          <w:highlight w:val="white"/>
        </w:rPr>
      </w:pPr>
      <w:r w:rsidRPr="00502C68">
        <w:rPr>
          <w:rFonts w:asciiTheme="majorHAnsi" w:hAnsiTheme="majorHAnsi" w:cstheme="majorHAnsi"/>
          <w:sz w:val="22"/>
          <w:szCs w:val="22"/>
          <w:highlight w:val="white"/>
        </w:rPr>
        <w:t xml:space="preserve">CRITERI DI VALUTAZIONE </w:t>
      </w:r>
    </w:p>
    <w:tbl>
      <w:tblPr>
        <w:tblStyle w:val="a0"/>
        <w:tblW w:w="10205" w:type="dxa"/>
        <w:jc w:val="center"/>
        <w:tblInd w:w="0" w:type="dxa"/>
        <w:tblLayout w:type="fixed"/>
        <w:tblLook w:val="0000"/>
      </w:tblPr>
      <w:tblGrid>
        <w:gridCol w:w="331"/>
        <w:gridCol w:w="6486"/>
        <w:gridCol w:w="3388"/>
      </w:tblGrid>
      <w:tr w:rsidR="00A75128" w:rsidRPr="00502C68" w:rsidTr="00A75128">
        <w:trPr>
          <w:jc w:val="center"/>
        </w:trPr>
        <w:tc>
          <w:tcPr>
            <w:tcW w:w="6817" w:type="dxa"/>
            <w:gridSpan w:val="2"/>
            <w:tcBorders>
              <w:top w:val="single" w:sz="6" w:space="0" w:color="808080"/>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TITOLI VALUTABILI</w:t>
            </w:r>
          </w:p>
        </w:tc>
        <w:tc>
          <w:tcPr>
            <w:tcW w:w="3388" w:type="dxa"/>
            <w:tcBorders>
              <w:top w:val="single" w:sz="6" w:space="0" w:color="808080"/>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PUNTEGGIO ASSEGNATO</w:t>
            </w:r>
          </w:p>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b/>
                <w:color w:val="000000"/>
                <w:sz w:val="22"/>
                <w:szCs w:val="22"/>
              </w:rPr>
              <w:t>(max 100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1</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Laurea afferente al profilo richiesto </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20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2</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Dottorato di ricerca afferente al profilo richiesto </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10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3</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Master/ Specializzazione / Perfezionamento coerenti con il profilo richiesto</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2 punti per titolo sino ad un massimo di 10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4</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Esperienze lavorative e collaborazioni documentate coerenti con il profilo richiesto </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2 punti per esperienza sino ad un massimo di 10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5</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Esperienze documentate di docenza in progetti PNRR, PON, POR, PNSD o in corsi universitari su tematiche coerenti con il profilo richiesto </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2 punti per esperienza sino ad un massimo di 10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6</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rPr>
                <w:rFonts w:asciiTheme="majorHAnsi" w:hAnsiTheme="majorHAnsi" w:cstheme="majorHAnsi"/>
                <w:color w:val="000000"/>
                <w:sz w:val="22"/>
                <w:szCs w:val="22"/>
              </w:rPr>
            </w:pPr>
            <w:r w:rsidRPr="00502C68">
              <w:rPr>
                <w:rFonts w:asciiTheme="majorHAnsi" w:hAnsiTheme="majorHAnsi" w:cstheme="majorHAnsi"/>
                <w:color w:val="000000"/>
                <w:sz w:val="22"/>
                <w:szCs w:val="22"/>
              </w:rPr>
              <w:t>Partecipazione a Corsi di Formazione di almeno 25 ore su tematiche coerenti con il profilo richiesto </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1 punto per corso sino ad un massimo di 10 punti</w:t>
            </w:r>
          </w:p>
        </w:tc>
      </w:tr>
      <w:tr w:rsidR="00A75128" w:rsidRPr="00502C68" w:rsidTr="00A75128">
        <w:trPr>
          <w:jc w:val="center"/>
        </w:trPr>
        <w:tc>
          <w:tcPr>
            <w:tcW w:w="331" w:type="dxa"/>
            <w:tcBorders>
              <w:left w:val="single" w:sz="6" w:space="0" w:color="808080"/>
              <w:bottom w:val="single" w:sz="4" w:space="0" w:color="808080"/>
              <w:right w:val="single" w:sz="6" w:space="0" w:color="808080"/>
            </w:tcBorders>
            <w:vAlign w:val="center"/>
          </w:tcPr>
          <w:p w:rsidR="00A75128" w:rsidRPr="00502C68" w:rsidRDefault="00A75128" w:rsidP="00A75128">
            <w:pPr>
              <w:pStyle w:val="normal"/>
              <w:pBdr>
                <w:top w:val="nil"/>
                <w:left w:val="nil"/>
                <w:bottom w:val="nil"/>
                <w:right w:val="nil"/>
                <w:between w:val="nil"/>
              </w:pBdr>
              <w:jc w:val="center"/>
              <w:rPr>
                <w:rFonts w:asciiTheme="majorHAnsi" w:hAnsiTheme="majorHAnsi" w:cstheme="majorHAnsi"/>
                <w:color w:val="000000"/>
                <w:sz w:val="22"/>
                <w:szCs w:val="22"/>
              </w:rPr>
            </w:pPr>
            <w:r w:rsidRPr="00502C68">
              <w:rPr>
                <w:rFonts w:asciiTheme="majorHAnsi" w:hAnsiTheme="majorHAnsi" w:cstheme="majorHAnsi"/>
                <w:color w:val="000000"/>
                <w:sz w:val="22"/>
                <w:szCs w:val="22"/>
              </w:rPr>
              <w:t>7</w:t>
            </w:r>
          </w:p>
        </w:tc>
        <w:tc>
          <w:tcPr>
            <w:tcW w:w="6486" w:type="dxa"/>
            <w:tcBorders>
              <w:left w:val="single" w:sz="4" w:space="0" w:color="808080"/>
              <w:bottom w:val="single" w:sz="4" w:space="0" w:color="808080"/>
              <w:right w:val="single" w:sz="6" w:space="0" w:color="808080"/>
            </w:tcBorders>
            <w:vAlign w:val="center"/>
          </w:tcPr>
          <w:p w:rsidR="00A75128" w:rsidRPr="00502C68" w:rsidRDefault="00A75128" w:rsidP="00A75128">
            <w:pPr>
              <w:pStyle w:val="TableContents"/>
              <w:rPr>
                <w:rStyle w:val="StrongEmphasis"/>
                <w:rFonts w:asciiTheme="majorHAnsi" w:hAnsiTheme="majorHAnsi" w:cstheme="majorHAnsi"/>
                <w:b w:val="0"/>
                <w:color w:val="000000"/>
                <w:sz w:val="22"/>
                <w:szCs w:val="22"/>
                <w:lang w:val="it-IT"/>
              </w:rPr>
            </w:pPr>
            <w:r w:rsidRPr="00502C68">
              <w:rPr>
                <w:rStyle w:val="StrongEmphasis"/>
                <w:rFonts w:asciiTheme="majorHAnsi" w:hAnsiTheme="majorHAnsi" w:cstheme="majorHAnsi"/>
                <w:b w:val="0"/>
                <w:color w:val="000000"/>
                <w:sz w:val="22"/>
                <w:szCs w:val="22"/>
                <w:lang w:val="it-IT"/>
              </w:rPr>
              <w:t>Anzianità di servizio come docente:</w:t>
            </w:r>
          </w:p>
          <w:p w:rsidR="00A75128" w:rsidRPr="00502C68" w:rsidRDefault="00A75128" w:rsidP="00A75128">
            <w:pPr>
              <w:pStyle w:val="TableContents"/>
              <w:numPr>
                <w:ilvl w:val="0"/>
                <w:numId w:val="10"/>
              </w:numPr>
              <w:suppressAutoHyphens/>
              <w:ind w:left="170" w:hanging="170"/>
              <w:rPr>
                <w:rStyle w:val="StrongEmphasis"/>
                <w:rFonts w:asciiTheme="majorHAnsi" w:hAnsiTheme="majorHAnsi" w:cstheme="majorHAnsi"/>
                <w:b w:val="0"/>
                <w:bCs w:val="0"/>
                <w:sz w:val="22"/>
                <w:szCs w:val="22"/>
                <w:lang w:val="it-IT"/>
              </w:rPr>
            </w:pPr>
            <w:r w:rsidRPr="00502C68">
              <w:rPr>
                <w:rStyle w:val="StrongEmphasis"/>
                <w:rFonts w:asciiTheme="majorHAnsi" w:hAnsiTheme="majorHAnsi" w:cstheme="majorHAnsi"/>
                <w:b w:val="0"/>
                <w:color w:val="000000"/>
                <w:sz w:val="22"/>
                <w:szCs w:val="22"/>
                <w:lang w:val="it-IT"/>
              </w:rPr>
              <w:t>3 punti per ogni anno di Ruolo  fino ad un max. di 21 punti</w:t>
            </w:r>
          </w:p>
          <w:p w:rsidR="00A75128" w:rsidRPr="00502C68" w:rsidRDefault="00A75128" w:rsidP="00A75128">
            <w:pPr>
              <w:pStyle w:val="TableContents"/>
              <w:numPr>
                <w:ilvl w:val="0"/>
                <w:numId w:val="10"/>
              </w:numPr>
              <w:suppressAutoHyphens/>
              <w:ind w:left="170" w:hanging="170"/>
              <w:rPr>
                <w:rFonts w:asciiTheme="majorHAnsi" w:hAnsiTheme="majorHAnsi" w:cstheme="majorHAnsi"/>
                <w:sz w:val="22"/>
                <w:szCs w:val="22"/>
                <w:lang w:val="it-IT"/>
              </w:rPr>
            </w:pPr>
            <w:r w:rsidRPr="00502C68">
              <w:rPr>
                <w:rStyle w:val="StrongEmphasis"/>
                <w:rFonts w:asciiTheme="majorHAnsi" w:hAnsiTheme="majorHAnsi" w:cstheme="majorHAnsi"/>
                <w:b w:val="0"/>
                <w:color w:val="000000"/>
                <w:sz w:val="22"/>
                <w:szCs w:val="22"/>
                <w:lang w:val="it-IT"/>
              </w:rPr>
              <w:t>1 punto per ogni anno di incarico al 30/06 o 31/08 fino ad un max. di 9 punti</w:t>
            </w:r>
          </w:p>
        </w:tc>
        <w:tc>
          <w:tcPr>
            <w:tcW w:w="3388" w:type="dxa"/>
            <w:tcBorders>
              <w:left w:val="single" w:sz="4" w:space="0" w:color="808080"/>
              <w:bottom w:val="single" w:sz="4" w:space="0" w:color="808080"/>
              <w:right w:val="single" w:sz="6" w:space="0" w:color="808080"/>
            </w:tcBorders>
            <w:vAlign w:val="center"/>
          </w:tcPr>
          <w:p w:rsidR="00A75128" w:rsidRPr="00502C68" w:rsidRDefault="00A75128" w:rsidP="00A75128">
            <w:pPr>
              <w:pStyle w:val="TableContents"/>
              <w:jc w:val="center"/>
              <w:rPr>
                <w:rFonts w:asciiTheme="majorHAnsi" w:hAnsiTheme="majorHAnsi" w:cstheme="majorHAnsi"/>
                <w:color w:val="000000"/>
                <w:sz w:val="22"/>
                <w:szCs w:val="22"/>
                <w:lang w:val="it-IT"/>
              </w:rPr>
            </w:pPr>
            <w:r w:rsidRPr="00502C68">
              <w:rPr>
                <w:rFonts w:asciiTheme="majorHAnsi" w:hAnsiTheme="majorHAnsi" w:cstheme="majorHAnsi"/>
                <w:color w:val="000000"/>
                <w:sz w:val="22"/>
                <w:szCs w:val="22"/>
                <w:lang w:val="it-IT"/>
              </w:rPr>
              <w:t>Max 30 punti</w:t>
            </w:r>
          </w:p>
        </w:tc>
      </w:tr>
    </w:tbl>
    <w:p w:rsidR="00A75128" w:rsidRPr="00502C68" w:rsidRDefault="00A75128" w:rsidP="00502C68">
      <w:pPr>
        <w:pStyle w:val="Corpodeltesto"/>
        <w:spacing w:after="0" w:line="240" w:lineRule="auto"/>
        <w:jc w:val="both"/>
        <w:rPr>
          <w:rFonts w:asciiTheme="majorHAnsi" w:hAnsiTheme="majorHAnsi" w:cstheme="majorHAnsi"/>
          <w:sz w:val="22"/>
          <w:szCs w:val="22"/>
          <w:lang w:val="it-IT"/>
        </w:rPr>
      </w:pPr>
    </w:p>
    <w:p w:rsidR="00FB3D36" w:rsidRPr="00BF3828" w:rsidRDefault="00FB3D36" w:rsidP="00FB3D36">
      <w:pPr>
        <w:pStyle w:val="Corpodeltesto"/>
        <w:spacing w:after="0" w:line="240" w:lineRule="auto"/>
        <w:jc w:val="both"/>
        <w:rPr>
          <w:rFonts w:asciiTheme="majorHAnsi" w:hAnsiTheme="majorHAnsi" w:cstheme="majorHAnsi"/>
          <w:color w:val="000000"/>
          <w:sz w:val="22"/>
          <w:szCs w:val="22"/>
          <w:shd w:val="clear" w:color="auto" w:fill="FFFFFF"/>
          <w:lang w:val="it-IT"/>
        </w:rPr>
      </w:pPr>
      <w:r w:rsidRPr="00BF3828">
        <w:rPr>
          <w:rFonts w:asciiTheme="majorHAnsi" w:hAnsiTheme="majorHAnsi" w:cstheme="majorHAnsi"/>
          <w:color w:val="000000"/>
          <w:sz w:val="22"/>
          <w:szCs w:val="22"/>
          <w:shd w:val="clear" w:color="auto" w:fill="FFFFFF"/>
          <w:lang w:val="it-IT"/>
        </w:rPr>
        <w:t>L’attribuzione dell’incarico avverrà con atto di nomina del Dirigente Scolastico, mediante:</w:t>
      </w:r>
    </w:p>
    <w:p w:rsidR="00FB3D36" w:rsidRPr="00BF3828" w:rsidRDefault="00FB3D36" w:rsidP="00FB3D36">
      <w:pPr>
        <w:pStyle w:val="Corpodeltesto"/>
        <w:numPr>
          <w:ilvl w:val="0"/>
          <w:numId w:val="11"/>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BF3828">
        <w:rPr>
          <w:rFonts w:asciiTheme="majorHAnsi" w:hAnsiTheme="majorHAnsi" w:cstheme="majorHAnsi"/>
          <w:color w:val="000000"/>
          <w:sz w:val="22"/>
          <w:szCs w:val="22"/>
          <w:shd w:val="clear" w:color="auto" w:fill="FFFFFF"/>
          <w:lang w:val="it-IT"/>
        </w:rPr>
        <w:t>lettera di incarico in caso di personale interno al questa istituzione;</w:t>
      </w:r>
    </w:p>
    <w:p w:rsidR="00FB3D36" w:rsidRPr="00BF3828" w:rsidRDefault="00FB3D36" w:rsidP="00FB3D36">
      <w:pPr>
        <w:pStyle w:val="Corpodeltesto"/>
        <w:numPr>
          <w:ilvl w:val="0"/>
          <w:numId w:val="11"/>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BF3828">
        <w:rPr>
          <w:rFonts w:asciiTheme="majorHAnsi" w:hAnsiTheme="majorHAnsi" w:cstheme="majorHAnsi"/>
          <w:color w:val="000000"/>
          <w:sz w:val="22"/>
          <w:szCs w:val="22"/>
          <w:shd w:val="clear" w:color="auto" w:fill="FFFFFF"/>
          <w:lang w:val="it-IT"/>
        </w:rPr>
        <w:t>lettera di incarico, previa autorizzazione scritta da parte del proprio Dirigente, in caso di personale di altre istituzioni scolastiche (collaborazioni plurime);</w:t>
      </w:r>
    </w:p>
    <w:p w:rsidR="00FB3D36" w:rsidRPr="00BF3828" w:rsidRDefault="00FB3D36" w:rsidP="00FB3D36">
      <w:pPr>
        <w:pStyle w:val="Corpodeltesto"/>
        <w:numPr>
          <w:ilvl w:val="0"/>
          <w:numId w:val="11"/>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BF3828">
        <w:rPr>
          <w:rFonts w:asciiTheme="majorHAnsi" w:hAnsiTheme="majorHAnsi" w:cstheme="majorHAnsi"/>
          <w:color w:val="000000"/>
          <w:sz w:val="22"/>
          <w:szCs w:val="22"/>
          <w:shd w:val="clear" w:color="auto" w:fill="FFFFFF"/>
          <w:lang w:val="it-IT"/>
        </w:rPr>
        <w:t>contratto di lavoro autonomo in caso di personale di altre Pubbliche Amministrazioni o di soggetti esterni.</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CE4169">
        <w:rPr>
          <w:rFonts w:asciiTheme="majorHAnsi" w:hAnsiTheme="majorHAnsi" w:cstheme="majorHAnsi"/>
          <w:b/>
          <w:color w:val="000000"/>
          <w:sz w:val="22"/>
          <w:szCs w:val="22"/>
        </w:rPr>
        <w:t xml:space="preserve">Codesta Istituzione Scolastica si riserva di procedere al conferimento dell’incarico anche in presenza di una sola </w:t>
      </w:r>
      <w:r w:rsidR="00A75128">
        <w:rPr>
          <w:rFonts w:asciiTheme="majorHAnsi" w:hAnsiTheme="majorHAnsi" w:cstheme="majorHAnsi"/>
          <w:b/>
          <w:color w:val="000000"/>
          <w:sz w:val="22"/>
          <w:szCs w:val="22"/>
        </w:rPr>
        <w:t>candidature valida</w:t>
      </w:r>
      <w:r w:rsidRPr="00CE4169">
        <w:rPr>
          <w:rFonts w:asciiTheme="majorHAnsi" w:hAnsiTheme="majorHAnsi" w:cstheme="majorHAnsi"/>
          <w:b/>
          <w:color w:val="000000"/>
          <w:sz w:val="22"/>
          <w:szCs w:val="22"/>
        </w:rPr>
        <w:t>.</w:t>
      </w:r>
    </w:p>
    <w:p w:rsidR="00A75128" w:rsidRPr="002D27FE" w:rsidRDefault="00A75128" w:rsidP="00A75128">
      <w:pPr>
        <w:pStyle w:val="Corpodeltesto"/>
        <w:spacing w:after="0" w:line="240" w:lineRule="auto"/>
        <w:rPr>
          <w:rFonts w:asciiTheme="majorHAnsi" w:hAnsiTheme="majorHAnsi" w:cstheme="majorHAnsi"/>
          <w:color w:val="000000"/>
          <w:sz w:val="22"/>
          <w:szCs w:val="22"/>
          <w:shd w:val="clear" w:color="auto" w:fill="FFFFFF"/>
          <w:lang w:val="it-IT"/>
        </w:rPr>
      </w:pPr>
      <w:r w:rsidRPr="002D27FE">
        <w:rPr>
          <w:rFonts w:asciiTheme="majorHAnsi" w:hAnsiTheme="majorHAnsi" w:cstheme="majorHAnsi"/>
          <w:color w:val="000000"/>
          <w:sz w:val="22"/>
          <w:szCs w:val="22"/>
          <w:shd w:val="clear" w:color="auto" w:fill="FFFFFF"/>
          <w:lang w:val="it-IT"/>
        </w:rPr>
        <w:t>A parità di punteggio sarà data la preferenza a: </w:t>
      </w:r>
    </w:p>
    <w:p w:rsidR="00A75128" w:rsidRPr="002D27FE" w:rsidRDefault="00A75128" w:rsidP="00A75128">
      <w:pPr>
        <w:pStyle w:val="Corpodeltesto"/>
        <w:numPr>
          <w:ilvl w:val="0"/>
          <w:numId w:val="12"/>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2D27FE">
        <w:rPr>
          <w:rFonts w:asciiTheme="majorHAnsi" w:hAnsiTheme="majorHAnsi" w:cstheme="majorHAnsi"/>
          <w:color w:val="000000"/>
          <w:sz w:val="22"/>
          <w:szCs w:val="22"/>
          <w:shd w:val="clear" w:color="auto" w:fill="FFFFFF"/>
          <w:lang w:val="it-IT"/>
        </w:rPr>
        <w:t>candidato anagraficamente più giovane.</w:t>
      </w:r>
    </w:p>
    <w:p w:rsidR="00A75128" w:rsidRPr="002D27FE" w:rsidRDefault="00A75128" w:rsidP="00A75128">
      <w:pPr>
        <w:pStyle w:val="Corpodeltesto"/>
        <w:spacing w:after="0" w:line="240" w:lineRule="auto"/>
        <w:jc w:val="both"/>
        <w:rPr>
          <w:rFonts w:asciiTheme="majorHAnsi" w:hAnsiTheme="majorHAnsi" w:cstheme="majorHAnsi"/>
          <w:sz w:val="22"/>
          <w:szCs w:val="22"/>
          <w:lang w:val="it-IT"/>
        </w:rPr>
      </w:pPr>
      <w:r w:rsidRPr="002D27FE">
        <w:rPr>
          <w:rFonts w:asciiTheme="majorHAnsi" w:hAnsiTheme="majorHAnsi" w:cstheme="majorHAnsi"/>
          <w:color w:val="000000"/>
          <w:sz w:val="22"/>
          <w:szCs w:val="22"/>
          <w:shd w:val="clear" w:color="auto" w:fill="FFFFFF"/>
          <w:lang w:val="it-IT"/>
        </w:rPr>
        <w:t xml:space="preserve">L’esito della selezione sarà comunicato ai candidati attraverso la pubblicazione della graduatoria all’Albo </w:t>
      </w:r>
      <w:r w:rsidRPr="002D27FE">
        <w:rPr>
          <w:rStyle w:val="Enfasicorsivo"/>
          <w:rFonts w:asciiTheme="majorHAnsi" w:hAnsiTheme="majorHAnsi" w:cstheme="majorHAnsi"/>
          <w:color w:val="000000"/>
          <w:sz w:val="22"/>
          <w:szCs w:val="22"/>
          <w:shd w:val="clear" w:color="auto" w:fill="FFFFFF"/>
          <w:lang w:val="it-IT"/>
        </w:rPr>
        <w:t xml:space="preserve">online </w:t>
      </w:r>
      <w:r w:rsidRPr="002D27FE">
        <w:rPr>
          <w:rFonts w:asciiTheme="majorHAnsi" w:hAnsiTheme="majorHAnsi" w:cstheme="majorHAnsi"/>
          <w:color w:val="000000"/>
          <w:sz w:val="22"/>
          <w:szCs w:val="22"/>
          <w:shd w:val="clear" w:color="auto" w:fill="FFFFFF"/>
          <w:lang w:val="it-IT"/>
        </w:rPr>
        <w:t>della scuola. </w:t>
      </w:r>
    </w:p>
    <w:p w:rsidR="002D27FE" w:rsidRPr="002D27FE" w:rsidRDefault="002D27FE" w:rsidP="002D27FE">
      <w:pPr>
        <w:pStyle w:val="Corpodeltesto"/>
        <w:spacing w:after="0" w:line="240" w:lineRule="auto"/>
        <w:jc w:val="both"/>
        <w:rPr>
          <w:rFonts w:asciiTheme="majorHAnsi" w:hAnsiTheme="majorHAnsi" w:cstheme="majorHAnsi"/>
          <w:color w:val="000000"/>
          <w:sz w:val="22"/>
          <w:szCs w:val="22"/>
          <w:shd w:val="clear" w:color="auto" w:fill="FFFFFF"/>
          <w:lang w:val="it-IT"/>
        </w:rPr>
      </w:pPr>
      <w:r w:rsidRPr="002D27FE">
        <w:rPr>
          <w:rFonts w:asciiTheme="majorHAnsi" w:hAnsiTheme="majorHAnsi" w:cstheme="majorHAnsi"/>
          <w:color w:val="000000"/>
          <w:sz w:val="22"/>
          <w:szCs w:val="22"/>
          <w:shd w:val="clear" w:color="auto" w:fill="FFFFFF"/>
          <w:lang w:val="it-IT"/>
        </w:rPr>
        <w:t>Qualora i candidati siano in numero corrispondente agli incarichi da attribuire la graduatoria si intende immediatamente definitiva. In caso contrario avverso la graduatoria sarà possibile esperire reclamo entro 15 giorni dalla sua pubblicazione; trascorso tale termine ed esaminati eventuali reclami, si procederà con l'affidamento dell’incarico, che sarà pubblicato all’albo online.</w:t>
      </w:r>
    </w:p>
    <w:p w:rsidR="00A75128" w:rsidRPr="00217AB8" w:rsidRDefault="00A75128" w:rsidP="00A75128">
      <w:pPr>
        <w:pStyle w:val="Paragrafoelenco"/>
        <w:ind w:left="0"/>
        <w:contextualSpacing w:val="0"/>
        <w:jc w:val="both"/>
        <w:rPr>
          <w:rFonts w:ascii="Calibri" w:hAnsi="Calibri" w:cs="Calibri"/>
          <w:sz w:val="22"/>
          <w:szCs w:val="22"/>
          <w:lang w:val="it-IT"/>
        </w:rPr>
      </w:pPr>
      <w:r w:rsidRPr="002D27FE">
        <w:rPr>
          <w:rFonts w:ascii="Calibri" w:hAnsi="Calibri" w:cs="Calibri"/>
          <w:sz w:val="22"/>
          <w:szCs w:val="22"/>
          <w:lang w:val="it-IT"/>
        </w:rPr>
        <w:t xml:space="preserve">La partecipazione alla selezione </w:t>
      </w:r>
      <w:r w:rsidRPr="002D27FE">
        <w:rPr>
          <w:rFonts w:ascii="Calibri" w:hAnsi="Calibri" w:cs="Calibri"/>
          <w:b/>
          <w:sz w:val="22"/>
          <w:szCs w:val="22"/>
          <w:lang w:val="it-IT"/>
        </w:rPr>
        <w:t>NON</w:t>
      </w:r>
      <w:r w:rsidRPr="002D27FE">
        <w:rPr>
          <w:rFonts w:ascii="Calibri" w:hAnsi="Calibri" w:cs="Calibri"/>
          <w:sz w:val="22"/>
          <w:szCs w:val="22"/>
          <w:lang w:val="it-IT"/>
        </w:rPr>
        <w:t xml:space="preserve"> vincola l’Amministrazione appaltante  che avrà facoltà, a proprio insindacabile giudizio, di </w:t>
      </w:r>
      <w:r w:rsidRPr="002D27FE">
        <w:rPr>
          <w:rFonts w:ascii="Calibri" w:hAnsi="Calibri" w:cs="Calibri"/>
          <w:b/>
          <w:sz w:val="22"/>
          <w:szCs w:val="22"/>
          <w:lang w:val="it-IT"/>
        </w:rPr>
        <w:t>NON</w:t>
      </w:r>
      <w:r w:rsidRPr="002D27FE">
        <w:rPr>
          <w:rFonts w:ascii="Calibri" w:hAnsi="Calibri" w:cs="Calibri"/>
          <w:sz w:val="22"/>
          <w:szCs w:val="22"/>
          <w:lang w:val="it-IT"/>
        </w:rPr>
        <w:t xml:space="preserve"> procedere all’aggiudicazione per la realizzazione di uno o più corsi senza che ciò comporti alcuna pretesa da parte dei concorrenti.</w:t>
      </w:r>
      <w:r w:rsidRPr="00217AB8">
        <w:rPr>
          <w:rFonts w:ascii="Calibri" w:hAnsi="Calibri" w:cs="Calibri"/>
          <w:sz w:val="22"/>
          <w:szCs w:val="22"/>
          <w:lang w:val="it-IT"/>
        </w:rPr>
        <w:t xml:space="preserve"> </w:t>
      </w:r>
    </w:p>
    <w:p w:rsidR="002F0A65" w:rsidRDefault="00370894" w:rsidP="00502C68">
      <w:pPr>
        <w:pStyle w:val="normal"/>
        <w:pBdr>
          <w:top w:val="nil"/>
          <w:left w:val="nil"/>
          <w:bottom w:val="nil"/>
          <w:right w:val="nil"/>
          <w:between w:val="nil"/>
        </w:pBdr>
        <w:jc w:val="both"/>
        <w:rPr>
          <w:rFonts w:asciiTheme="majorHAnsi" w:hAnsiTheme="majorHAnsi" w:cstheme="majorHAnsi"/>
          <w:b/>
          <w:color w:val="000000"/>
          <w:sz w:val="22"/>
          <w:szCs w:val="22"/>
        </w:rPr>
      </w:pPr>
      <w:r w:rsidRPr="00725A04">
        <w:rPr>
          <w:rFonts w:asciiTheme="majorHAnsi" w:hAnsiTheme="majorHAnsi" w:cstheme="majorHAnsi"/>
          <w:color w:val="000000"/>
          <w:sz w:val="22"/>
          <w:szCs w:val="22"/>
        </w:rPr>
        <w:t xml:space="preserve">Nel caso in cui il numero delle candidature </w:t>
      </w:r>
      <w:r w:rsidR="00F50084" w:rsidRPr="00725A04">
        <w:rPr>
          <w:rFonts w:asciiTheme="majorHAnsi" w:hAnsiTheme="majorHAnsi" w:cstheme="majorHAnsi"/>
          <w:color w:val="000000"/>
          <w:sz w:val="22"/>
          <w:szCs w:val="22"/>
        </w:rPr>
        <w:t>pervenute</w:t>
      </w:r>
      <w:r w:rsidRPr="00725A04">
        <w:rPr>
          <w:rFonts w:asciiTheme="majorHAnsi" w:hAnsiTheme="majorHAnsi" w:cstheme="majorHAnsi"/>
          <w:color w:val="000000"/>
          <w:sz w:val="22"/>
          <w:szCs w:val="22"/>
        </w:rPr>
        <w:t xml:space="preserve"> siano inferiori rispetto al numero dei Percorsi da attivare, codesta Istituzione scolastica si riserva di conferire gli ulteriori incarichi non assegnati</w:t>
      </w:r>
      <w:r w:rsidR="00F50084" w:rsidRPr="00725A04">
        <w:rPr>
          <w:rFonts w:asciiTheme="majorHAnsi" w:hAnsiTheme="majorHAnsi" w:cstheme="majorHAnsi"/>
          <w:b/>
          <w:color w:val="000000"/>
          <w:sz w:val="22"/>
          <w:szCs w:val="22"/>
        </w:rPr>
        <w:t xml:space="preserve"> a favore d</w:t>
      </w:r>
      <w:r w:rsidR="00CE4169" w:rsidRPr="00725A04">
        <w:rPr>
          <w:rFonts w:asciiTheme="majorHAnsi" w:hAnsiTheme="majorHAnsi" w:cstheme="majorHAnsi"/>
          <w:b/>
          <w:color w:val="000000"/>
          <w:sz w:val="22"/>
          <w:szCs w:val="22"/>
        </w:rPr>
        <w:t>egli</w:t>
      </w:r>
      <w:r w:rsidR="00F50084" w:rsidRPr="00725A04">
        <w:rPr>
          <w:rFonts w:asciiTheme="majorHAnsi" w:hAnsiTheme="majorHAnsi" w:cstheme="majorHAnsi"/>
          <w:b/>
          <w:color w:val="000000"/>
          <w:sz w:val="22"/>
          <w:szCs w:val="22"/>
        </w:rPr>
        <w:t xml:space="preserve"> </w:t>
      </w:r>
      <w:r w:rsidR="00725A04" w:rsidRPr="00725A04">
        <w:rPr>
          <w:rFonts w:asciiTheme="majorHAnsi" w:hAnsiTheme="majorHAnsi" w:cstheme="majorHAnsi"/>
          <w:b/>
          <w:color w:val="000000"/>
          <w:sz w:val="22"/>
          <w:szCs w:val="22"/>
        </w:rPr>
        <w:t>aspiranti</w:t>
      </w:r>
      <w:r w:rsidR="00F50084" w:rsidRPr="00725A04">
        <w:rPr>
          <w:rFonts w:asciiTheme="majorHAnsi" w:hAnsiTheme="majorHAnsi" w:cstheme="majorHAnsi"/>
          <w:b/>
          <w:color w:val="000000"/>
          <w:sz w:val="22"/>
          <w:szCs w:val="22"/>
        </w:rPr>
        <w:t xml:space="preserve"> </w:t>
      </w:r>
      <w:r w:rsidRPr="00725A04">
        <w:rPr>
          <w:rFonts w:asciiTheme="majorHAnsi" w:hAnsiTheme="majorHAnsi" w:cstheme="majorHAnsi"/>
          <w:b/>
          <w:color w:val="000000"/>
          <w:sz w:val="22"/>
          <w:szCs w:val="22"/>
        </w:rPr>
        <w:t xml:space="preserve">che </w:t>
      </w:r>
      <w:r w:rsidR="00F50084" w:rsidRPr="00725A04">
        <w:rPr>
          <w:rFonts w:asciiTheme="majorHAnsi" w:hAnsiTheme="majorHAnsi" w:cstheme="majorHAnsi"/>
          <w:b/>
          <w:color w:val="000000"/>
          <w:sz w:val="22"/>
          <w:szCs w:val="22"/>
        </w:rPr>
        <w:t>abbiano</w:t>
      </w:r>
      <w:r w:rsidRPr="00725A04">
        <w:rPr>
          <w:rFonts w:asciiTheme="majorHAnsi" w:hAnsiTheme="majorHAnsi" w:cstheme="majorHAnsi"/>
          <w:b/>
          <w:color w:val="000000"/>
          <w:sz w:val="22"/>
          <w:szCs w:val="22"/>
        </w:rPr>
        <w:t xml:space="preserve"> presentato la propria candidatura spontanea per gli altri incarichi da assegnare, previa dichiarazione di disponibilità e compatibilmente con il numero di ore già attribuite allo stesso, tenuto conto, in ogni caso, dei tempi previsti per la realizzazione del Progetto in epigrafe e della necessità di garantire la completa ed effettiva esecuzione delle attività formative programmate.</w:t>
      </w:r>
    </w:p>
    <w:p w:rsidR="00F11095" w:rsidRPr="00502C68" w:rsidRDefault="00F11095" w:rsidP="00502C68">
      <w:pPr>
        <w:pStyle w:val="Heading3"/>
        <w:spacing w:before="0" w:after="0"/>
        <w:ind w:firstLine="567"/>
        <w:jc w:val="center"/>
        <w:rPr>
          <w:rFonts w:asciiTheme="majorHAnsi" w:hAnsiTheme="majorHAnsi" w:cstheme="majorHAnsi"/>
          <w:sz w:val="22"/>
          <w:szCs w:val="22"/>
          <w:highlight w:val="white"/>
        </w:rPr>
      </w:pPr>
      <w:bookmarkStart w:id="135" w:name="bookmark=id.1f7o1he" w:colFirst="0" w:colLast="0"/>
      <w:bookmarkStart w:id="136" w:name="bookmark=id.302dr9l" w:colFirst="0" w:colLast="0"/>
      <w:bookmarkStart w:id="137" w:name="bookmark=id.3dhjn8m" w:colFirst="0" w:colLast="0"/>
      <w:bookmarkStart w:id="138" w:name="bookmark=id.thw4kt" w:colFirst="0" w:colLast="0"/>
      <w:bookmarkStart w:id="139" w:name="bookmark=id.4cmhg48" w:colFirst="0" w:colLast="0"/>
      <w:bookmarkStart w:id="140" w:name="bookmark=id.1smtxgf" w:colFirst="0" w:colLast="0"/>
      <w:bookmarkEnd w:id="135"/>
      <w:bookmarkEnd w:id="136"/>
      <w:bookmarkEnd w:id="137"/>
      <w:bookmarkEnd w:id="138"/>
      <w:bookmarkEnd w:id="139"/>
      <w:bookmarkEnd w:id="140"/>
    </w:p>
    <w:p w:rsidR="002C6A36" w:rsidRPr="00502C68" w:rsidRDefault="00370894" w:rsidP="00502C68">
      <w:pPr>
        <w:pStyle w:val="Heading3"/>
        <w:spacing w:before="0" w:after="0"/>
        <w:jc w:val="center"/>
        <w:rPr>
          <w:rFonts w:asciiTheme="majorHAnsi" w:hAnsiTheme="majorHAnsi" w:cstheme="majorHAnsi"/>
          <w:sz w:val="22"/>
          <w:szCs w:val="22"/>
          <w:highlight w:val="white"/>
        </w:rPr>
      </w:pPr>
      <w:r w:rsidRPr="00502C68">
        <w:rPr>
          <w:rFonts w:asciiTheme="majorHAnsi" w:hAnsiTheme="majorHAnsi" w:cstheme="majorHAnsi"/>
          <w:sz w:val="22"/>
          <w:szCs w:val="22"/>
          <w:highlight w:val="white"/>
        </w:rPr>
        <w:t>COMPITI, DURATA E COMPENSO</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141" w:name="bookmark=id.2rrrqc1" w:colFirst="0" w:colLast="0"/>
      <w:bookmarkStart w:id="142" w:name="bookmark=id.16x20ju" w:colFirst="0" w:colLast="0"/>
      <w:bookmarkEnd w:id="141"/>
      <w:bookmarkEnd w:id="142"/>
      <w:r w:rsidRPr="00502C68">
        <w:rPr>
          <w:rFonts w:asciiTheme="majorHAnsi" w:hAnsiTheme="majorHAnsi" w:cstheme="majorHAnsi"/>
          <w:color w:val="000000"/>
          <w:sz w:val="22"/>
          <w:szCs w:val="22"/>
          <w:highlight w:val="white"/>
        </w:rPr>
        <w:t xml:space="preserve">Il </w:t>
      </w:r>
      <w:r w:rsidRPr="00502C68">
        <w:rPr>
          <w:rFonts w:asciiTheme="majorHAnsi" w:hAnsiTheme="majorHAnsi" w:cstheme="majorHAnsi"/>
          <w:b/>
          <w:color w:val="000000"/>
          <w:sz w:val="22"/>
          <w:szCs w:val="22"/>
          <w:highlight w:val="white"/>
        </w:rPr>
        <w:t>Docente Esperto</w:t>
      </w:r>
      <w:r w:rsidRPr="00502C68">
        <w:rPr>
          <w:rFonts w:asciiTheme="majorHAnsi" w:hAnsiTheme="majorHAnsi" w:cstheme="majorHAnsi"/>
          <w:color w:val="000000"/>
          <w:sz w:val="22"/>
          <w:szCs w:val="22"/>
          <w:highlight w:val="white"/>
        </w:rPr>
        <w:t xml:space="preserve"> è incaricato di realizzare le seguenti attività: </w:t>
      </w:r>
    </w:p>
    <w:p w:rsidR="002C6A36" w:rsidRPr="00502C68" w:rsidRDefault="00370894" w:rsidP="0010233A">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programmare e gestire le attività oggetto dei Percorsi da realizzare, anche attraverso un approccio personalizzato, in favore degli studenti, delle studentesse destinatari dei Percorsi stessi e, ove previsto, a favore anche delle loro famiglie; </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programmare e documentare le attività formative anche attraverso la piattaforma FUTURA PNRR per la gestione del Progetto;</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coadiuvare il Dirigente scolastico nelle attività di progettazione, gestione, realizzazione e documentazione relativa ai Percorsi in oggetto;  </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effettuare la co-progettazione degli interventi e individuare le azioni formative fondamentali da realizzarsi per l’attuazione dei Percorsi in oggetto;</w:t>
      </w:r>
    </w:p>
    <w:p w:rsidR="002C6A36" w:rsidRPr="00502C68" w:rsidRDefault="00370894" w:rsidP="00502C68">
      <w:pPr>
        <w:pStyle w:val="normal"/>
        <w:numPr>
          <w:ilvl w:val="1"/>
          <w:numId w:val="2"/>
        </w:numPr>
        <w:pBdr>
          <w:top w:val="nil"/>
          <w:left w:val="nil"/>
          <w:bottom w:val="nil"/>
          <w:right w:val="nil"/>
          <w:between w:val="nil"/>
        </w:pBdr>
        <w:tabs>
          <w:tab w:val="left" w:pos="707"/>
        </w:tabs>
        <w:ind w:left="426" w:firstLine="0"/>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effettua</w:t>
      </w:r>
      <w:r w:rsidR="00F11095" w:rsidRPr="00502C68">
        <w:rPr>
          <w:rFonts w:asciiTheme="majorHAnsi" w:hAnsiTheme="majorHAnsi" w:cstheme="majorHAnsi"/>
          <w:color w:val="000000"/>
          <w:sz w:val="22"/>
          <w:szCs w:val="22"/>
          <w:highlight w:val="white"/>
        </w:rPr>
        <w:t xml:space="preserve">re il monitoraggio per misurare </w:t>
      </w:r>
      <w:r w:rsidRPr="00502C68">
        <w:rPr>
          <w:rFonts w:asciiTheme="majorHAnsi" w:hAnsiTheme="majorHAnsi" w:cstheme="majorHAnsi"/>
          <w:color w:val="000000"/>
          <w:sz w:val="22"/>
          <w:szCs w:val="22"/>
          <w:highlight w:val="white"/>
        </w:rPr>
        <w:t>il grado di avanzamento delle azioni di progetto;</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in collaborazione e sulla base delle informazioni fornite dal </w:t>
      </w:r>
      <w:r w:rsidR="00F11095" w:rsidRPr="00502C68">
        <w:rPr>
          <w:rFonts w:asciiTheme="majorHAnsi" w:hAnsiTheme="majorHAnsi" w:cstheme="majorHAnsi"/>
          <w:color w:val="000000"/>
          <w:sz w:val="22"/>
          <w:szCs w:val="22"/>
          <w:highlight w:val="white"/>
        </w:rPr>
        <w:t>Team</w:t>
      </w:r>
      <w:r w:rsidRPr="00502C68">
        <w:rPr>
          <w:rFonts w:asciiTheme="majorHAnsi" w:hAnsiTheme="majorHAnsi" w:cstheme="majorHAnsi"/>
          <w:color w:val="000000"/>
          <w:sz w:val="22"/>
          <w:szCs w:val="22"/>
          <w:highlight w:val="white"/>
        </w:rPr>
        <w:t xml:space="preserve"> di Progetto, deve redigere un puntuale progetto didattico relativamente alle tematiche previste dal percorso formativo da realizzare;</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partecipare agli incontri per l’organizzazione dei percorsi formativi presso l’istituto;</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tenere gli incontri formativi sulle specifiche tematiche oggetto dell’incarico ricevuto, in base al calendario stabilito dalla Scuola conferente; </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collaborare alla somministrazione on line di un questionario in itinere ed uno finale al fine di verificare l’andamento e gli esiti della formazione e delle attività didattico- organizzative;</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provvedere alla stesura di una dettagliata relazione finale;</w:t>
      </w:r>
    </w:p>
    <w:p w:rsidR="002C6A36" w:rsidRPr="00502C68" w:rsidRDefault="00370894" w:rsidP="00502C68">
      <w:pPr>
        <w:pStyle w:val="normal"/>
        <w:numPr>
          <w:ilvl w:val="0"/>
          <w:numId w:val="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ogni altra attività di competenza, richiesta dalla realizzazione del percorso formativo e dalla piattaforma gestionale.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r w:rsidRPr="00502C68">
        <w:rPr>
          <w:rFonts w:asciiTheme="majorHAnsi" w:hAnsiTheme="majorHAnsi" w:cstheme="majorHAnsi"/>
          <w:color w:val="000000"/>
          <w:sz w:val="22"/>
          <w:szCs w:val="22"/>
          <w:highlight w:val="white"/>
        </w:rPr>
        <w:t xml:space="preserve">Per lo svolgimento dell’attività tecnica del soggetto incaricato così come sopra esplicitata, è previsto un compenso orario onnicomprensivo, come precisato in tabella, per ciascuna figura di </w:t>
      </w:r>
      <w:r w:rsidRPr="00502C68">
        <w:rPr>
          <w:rFonts w:asciiTheme="majorHAnsi" w:hAnsiTheme="majorHAnsi" w:cstheme="majorHAnsi"/>
          <w:b/>
          <w:color w:val="000000"/>
          <w:sz w:val="22"/>
          <w:szCs w:val="22"/>
          <w:highlight w:val="white"/>
        </w:rPr>
        <w:t>Docente Esperto</w:t>
      </w:r>
      <w:r w:rsidRPr="00502C68">
        <w:rPr>
          <w:rFonts w:asciiTheme="majorHAnsi" w:hAnsiTheme="majorHAnsi" w:cstheme="majorHAnsi"/>
          <w:color w:val="000000"/>
          <w:sz w:val="22"/>
          <w:szCs w:val="22"/>
          <w:highlight w:val="white"/>
        </w:rPr>
        <w:t xml:space="preserve"> selezionato, sulla base delle ore effettivamente svolte e rendicontate da ciascun soggetto incaricato, fermo restando il raggiungimento dei </w:t>
      </w:r>
      <w:r w:rsidRPr="00502C68">
        <w:rPr>
          <w:rFonts w:asciiTheme="majorHAnsi" w:hAnsiTheme="majorHAnsi" w:cstheme="majorHAnsi"/>
          <w:i/>
          <w:color w:val="000000"/>
          <w:sz w:val="22"/>
          <w:szCs w:val="22"/>
          <w:highlight w:val="white"/>
        </w:rPr>
        <w:t xml:space="preserve">target </w:t>
      </w:r>
      <w:r w:rsidRPr="00502C68">
        <w:rPr>
          <w:rFonts w:asciiTheme="majorHAnsi" w:hAnsiTheme="majorHAnsi" w:cstheme="majorHAnsi"/>
          <w:color w:val="000000"/>
          <w:sz w:val="22"/>
          <w:szCs w:val="22"/>
          <w:highlight w:val="white"/>
        </w:rPr>
        <w:t xml:space="preserve">e </w:t>
      </w:r>
      <w:r w:rsidRPr="00502C68">
        <w:rPr>
          <w:rFonts w:asciiTheme="majorHAnsi" w:hAnsiTheme="majorHAnsi" w:cstheme="majorHAnsi"/>
          <w:i/>
          <w:color w:val="000000"/>
          <w:sz w:val="22"/>
          <w:szCs w:val="22"/>
          <w:highlight w:val="white"/>
        </w:rPr>
        <w:t xml:space="preserve">milestone </w:t>
      </w:r>
      <w:r w:rsidRPr="00502C68">
        <w:rPr>
          <w:rFonts w:asciiTheme="majorHAnsi" w:hAnsiTheme="majorHAnsi" w:cstheme="majorHAnsi"/>
          <w:color w:val="000000"/>
          <w:sz w:val="22"/>
          <w:szCs w:val="22"/>
          <w:highlight w:val="white"/>
        </w:rPr>
        <w:t>così come indicati nel Progetto. Il mancato raggiungimento di target e milestone della Linea di investimento in oggetto dà luogo alla decadenza del finanziamento ricevuto; pertanto, in tale caso, alcun compenso sarà corrisposto a favore del soggetto incaricato. </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In particolare, si rappresenta sin da ora che:</w:t>
      </w:r>
    </w:p>
    <w:p w:rsidR="002C6A36" w:rsidRPr="00502C68" w:rsidRDefault="00370894" w:rsidP="00502C68">
      <w:pPr>
        <w:pStyle w:val="normal"/>
        <w:numPr>
          <w:ilvl w:val="0"/>
          <w:numId w:val="3"/>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nel caso di conclusione anticipata del corso, saranno retribuite in favore del Docente incaricato soltanto le ore di attività effettivamente realizzate e verificate dai registri on-line e dai documenti cartacei;</w:t>
      </w:r>
    </w:p>
    <w:p w:rsidR="002C6A36" w:rsidRPr="00502C68" w:rsidRDefault="00370894" w:rsidP="00502C68">
      <w:pPr>
        <w:pStyle w:val="normal"/>
        <w:numPr>
          <w:ilvl w:val="0"/>
          <w:numId w:val="3"/>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nel caso in cui il Docente incaricato non realizzi il numero minimo di ore previsto dal Progetto in relazione a ciascuno specifico Percorso attivato, oppure in caso di mancata attivazione di uno o più Percorsi assegnati al Docente incaricato per la mancata partecipazione e/o assenza degli studenti destinatari dei Percorsi medesimi, alcun compenso sarà corrisposto in favore del Docente incaricato.</w:t>
      </w:r>
    </w:p>
    <w:p w:rsidR="002C6A36" w:rsidRPr="00C075D5"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rPr>
      </w:pPr>
      <w:bookmarkStart w:id="143" w:name="bookmark=id.3qwpj7n" w:colFirst="0" w:colLast="0"/>
      <w:bookmarkStart w:id="144" w:name="bookmark=id.261ztfg" w:colFirst="0" w:colLast="0"/>
      <w:bookmarkStart w:id="145" w:name="bookmark=id.l7a3n9" w:colFirst="0" w:colLast="0"/>
      <w:bookmarkEnd w:id="143"/>
      <w:bookmarkEnd w:id="144"/>
      <w:bookmarkEnd w:id="145"/>
      <w:r w:rsidRPr="00C075D5">
        <w:rPr>
          <w:rFonts w:asciiTheme="majorHAnsi" w:hAnsiTheme="majorHAnsi" w:cstheme="majorHAnsi"/>
          <w:color w:val="000000"/>
          <w:sz w:val="22"/>
          <w:szCs w:val="22"/>
        </w:rPr>
        <w:t>L'importo orario indicato per la figura è Lordo Stato, onnicomprensivo di tutte le ritenute previdenziali e fiscali, a carico dell’Istituto e dell’esperto selezionato, nonché di ogni altro onere di natura fiscale, previdenziale ed assistenziale che dovesse intervenire per effetto di nuove disposizioni normative.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I compensi saranno corrisposti a saldo, sulla base dell’effettiva erogazione dei fondi e della disponibilità degli accreditamenti disposti dagli Enti deputati, previa verifica di conformità, in termini di quantità e qualità, dell’attività effettivamente svolta dal soggetto selezionato a favore dell’Istituto scolastico. </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 Nulla è dovuto a titolo di rimborso spese per viaggi e trasferimenti. È comunque facoltà dell'Istituzione Scolastica, in presenza di risorse disponibili, concedere eventuali acconti, sulla base delle ore effettivamente svolte e rendicontate dal soggetto selezionato, previa verifica di conformità, in termini di quantità e qualità, dell’attività svolta a favore dell’Istituto scolastico. </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Il compenso erogato con il presente incarico non da luogo ad alcun trattamento di fine rapporto.</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L’incarico sarà espletato secondo il calendario delle attività stabilito dall’Istituto Scolastico ed atterrà ad attività e compiti non rientranti nel funzionamento ordinario dell’Istituzione scolastica. </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Il calendario delle attività sarà stabilito dall’Istituto Scolastico e non sono consentite modifiche da parte del </w:t>
      </w:r>
      <w:r w:rsidRPr="00502C68">
        <w:rPr>
          <w:rFonts w:asciiTheme="majorHAnsi" w:hAnsiTheme="majorHAnsi" w:cstheme="majorHAnsi"/>
          <w:color w:val="000000"/>
          <w:sz w:val="22"/>
          <w:szCs w:val="22"/>
          <w:highlight w:val="white"/>
        </w:rPr>
        <w:lastRenderedPageBreak/>
        <w:t>personale destinatario dell’incarico se non previ accordi con l’Amministrazione.</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La durata dell’incarico decorre dall’atto di nomina, mediante lettera di conferimento dell’incarico, fino al termine della realizzazione dell’Investimento.</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 xml:space="preserve">La prestazione dovrà essere svolta personalmente dal soggetto individuato. </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502C68">
        <w:rPr>
          <w:rFonts w:asciiTheme="majorHAnsi" w:hAnsiTheme="majorHAnsi" w:cstheme="majorHAnsi"/>
          <w:color w:val="000000"/>
          <w:sz w:val="22"/>
          <w:szCs w:val="22"/>
          <w:highlight w:val="white"/>
        </w:rPr>
        <w:t>L'attività dovrà risultare da time sheet o altra modalità di tipo rendicontativo che saranno rese note e dovrà essere prestata unicamente per lo svolgimento delle azioni strettamente connesse ed essenziali per la realizzazione del progetto finanziato, funzionalmente vincolate all’effettivo raggiungimento degli obiettivi e delle finalità di progetto, ed espletate in maniera specifica per assicurare le condizioni di realizzazione del medesimo progetto.</w:t>
      </w:r>
    </w:p>
    <w:p w:rsidR="002C6A36" w:rsidRPr="00502C68" w:rsidRDefault="00370894" w:rsidP="00502C68">
      <w:pPr>
        <w:pStyle w:val="normal"/>
        <w:pBdr>
          <w:top w:val="nil"/>
          <w:left w:val="nil"/>
          <w:bottom w:val="nil"/>
          <w:right w:val="nil"/>
          <w:between w:val="nil"/>
        </w:pBdr>
        <w:jc w:val="both"/>
        <w:rPr>
          <w:rFonts w:asciiTheme="majorHAnsi" w:hAnsiTheme="majorHAnsi" w:cstheme="majorHAnsi"/>
          <w:color w:val="000000"/>
          <w:sz w:val="22"/>
          <w:szCs w:val="22"/>
          <w:highlight w:val="white"/>
        </w:rPr>
      </w:pPr>
      <w:bookmarkStart w:id="146" w:name="bookmark=id.1kc7wiv" w:colFirst="0" w:colLast="0"/>
      <w:bookmarkStart w:id="147" w:name="bookmark=id.356xmb2" w:colFirst="0" w:colLast="0"/>
      <w:bookmarkEnd w:id="146"/>
      <w:bookmarkEnd w:id="147"/>
      <w:r w:rsidRPr="00502C68">
        <w:rPr>
          <w:rFonts w:asciiTheme="majorHAnsi" w:hAnsiTheme="majorHAnsi" w:cstheme="majorHAnsi"/>
          <w:color w:val="000000"/>
          <w:sz w:val="22"/>
          <w:szCs w:val="22"/>
          <w:highlight w:val="white"/>
        </w:rPr>
        <w:t xml:space="preserve">Il presente Decreto sarà pubblicato sul sito web dell’Istituzione Scolastica </w:t>
      </w:r>
      <w:bookmarkStart w:id="148" w:name="bookmark=id.44bvf6o" w:colFirst="0" w:colLast="0"/>
      <w:bookmarkEnd w:id="148"/>
      <w:r w:rsidRPr="00502C68">
        <w:rPr>
          <w:rFonts w:asciiTheme="majorHAnsi" w:hAnsiTheme="majorHAnsi" w:cstheme="majorHAnsi"/>
          <w:color w:val="000000"/>
          <w:sz w:val="22"/>
          <w:szCs w:val="22"/>
          <w:highlight w:val="white"/>
        </w:rPr>
        <w:t>https://www.</w:t>
      </w:r>
      <w:r w:rsidR="00F11095" w:rsidRPr="00502C68">
        <w:rPr>
          <w:rFonts w:asciiTheme="majorHAnsi" w:hAnsiTheme="majorHAnsi" w:cstheme="majorHAnsi"/>
          <w:color w:val="000000"/>
          <w:sz w:val="22"/>
          <w:szCs w:val="22"/>
          <w:highlight w:val="white"/>
        </w:rPr>
        <w:t>scuolascarperiasanpiero</w:t>
      </w:r>
      <w:r w:rsidRPr="00502C68">
        <w:rPr>
          <w:rFonts w:asciiTheme="majorHAnsi" w:hAnsiTheme="majorHAnsi" w:cstheme="majorHAnsi"/>
          <w:color w:val="000000"/>
          <w:sz w:val="22"/>
          <w:szCs w:val="22"/>
          <w:highlight w:val="white"/>
        </w:rPr>
        <w:t>.edu.it/ per la massima diffusione, nelle sezioni Albo online, nonché nell’apposita sezione all’uopo dedicata.</w:t>
      </w:r>
    </w:p>
    <w:p w:rsidR="002C6A36" w:rsidRPr="00502C68" w:rsidRDefault="00370894" w:rsidP="00502C68">
      <w:pPr>
        <w:pStyle w:val="normal"/>
        <w:pBdr>
          <w:top w:val="nil"/>
          <w:left w:val="nil"/>
          <w:bottom w:val="nil"/>
          <w:right w:val="nil"/>
          <w:between w:val="nil"/>
        </w:pBdr>
        <w:jc w:val="right"/>
        <w:rPr>
          <w:rFonts w:asciiTheme="majorHAnsi" w:hAnsiTheme="majorHAnsi" w:cstheme="majorHAnsi"/>
          <w:color w:val="000000"/>
          <w:sz w:val="22"/>
          <w:szCs w:val="22"/>
        </w:rPr>
      </w:pPr>
      <w:bookmarkStart w:id="149" w:name="bookmark=id.2jh5peh" w:colFirst="0" w:colLast="0"/>
      <w:bookmarkStart w:id="150" w:name="bookmark=id.ymfzma" w:colFirst="0" w:colLast="0"/>
      <w:bookmarkEnd w:id="149"/>
      <w:bookmarkEnd w:id="150"/>
      <w:r w:rsidRPr="00502C68">
        <w:rPr>
          <w:rFonts w:asciiTheme="majorHAnsi" w:hAnsiTheme="majorHAnsi" w:cstheme="majorHAnsi"/>
          <w:color w:val="000000"/>
          <w:sz w:val="22"/>
          <w:szCs w:val="22"/>
          <w:highlight w:val="white"/>
        </w:rPr>
        <w:br/>
      </w:r>
      <w:r w:rsidRPr="00502C68">
        <w:rPr>
          <w:rFonts w:asciiTheme="majorHAnsi" w:hAnsiTheme="majorHAnsi" w:cstheme="majorHAnsi"/>
          <w:color w:val="000000"/>
          <w:sz w:val="22"/>
          <w:szCs w:val="22"/>
          <w:highlight w:val="white"/>
        </w:rPr>
        <w:br/>
      </w:r>
      <w:r w:rsidRPr="00502C68">
        <w:rPr>
          <w:rFonts w:asciiTheme="majorHAnsi" w:hAnsiTheme="majorHAnsi" w:cstheme="majorHAnsi"/>
          <w:b/>
          <w:color w:val="000000"/>
          <w:sz w:val="22"/>
          <w:szCs w:val="22"/>
          <w:highlight w:val="white"/>
        </w:rPr>
        <w:t>Il Dirigente Scolastico </w:t>
      </w:r>
      <w:r w:rsidRPr="00502C68">
        <w:rPr>
          <w:rFonts w:asciiTheme="majorHAnsi" w:hAnsiTheme="majorHAnsi" w:cstheme="majorHAnsi"/>
          <w:color w:val="000000"/>
          <w:sz w:val="22"/>
          <w:szCs w:val="22"/>
          <w:highlight w:val="white"/>
        </w:rPr>
        <w:br/>
      </w:r>
      <w:bookmarkStart w:id="151" w:name="bookmark=id.3im3ia3" w:colFirst="0" w:colLast="0"/>
      <w:bookmarkEnd w:id="151"/>
      <w:r w:rsidRPr="00502C68">
        <w:rPr>
          <w:rFonts w:asciiTheme="majorHAnsi" w:hAnsiTheme="majorHAnsi" w:cstheme="majorHAnsi"/>
          <w:color w:val="000000"/>
          <w:sz w:val="22"/>
          <w:szCs w:val="22"/>
          <w:highlight w:val="white"/>
        </w:rPr>
        <w:t>Prof.ssa MERI NANNI</w:t>
      </w:r>
    </w:p>
    <w:p w:rsidR="002C6A36" w:rsidRPr="00502C68" w:rsidRDefault="00370894">
      <w:pPr>
        <w:pStyle w:val="normal"/>
        <w:pBdr>
          <w:top w:val="nil"/>
          <w:left w:val="nil"/>
          <w:bottom w:val="nil"/>
          <w:right w:val="nil"/>
          <w:between w:val="nil"/>
        </w:pBdr>
        <w:spacing w:line="276" w:lineRule="auto"/>
        <w:jc w:val="right"/>
        <w:rPr>
          <w:rFonts w:asciiTheme="majorHAnsi" w:hAnsiTheme="majorHAnsi" w:cstheme="majorHAnsi"/>
          <w:color w:val="000000"/>
          <w:sz w:val="16"/>
          <w:szCs w:val="16"/>
          <w:highlight w:val="white"/>
        </w:rPr>
      </w:pPr>
      <w:r w:rsidRPr="00502C68">
        <w:rPr>
          <w:rFonts w:asciiTheme="majorHAnsi" w:hAnsiTheme="majorHAnsi" w:cstheme="majorHAnsi"/>
          <w:color w:val="000000"/>
          <w:sz w:val="16"/>
          <w:szCs w:val="16"/>
          <w:highlight w:val="white"/>
        </w:rPr>
        <w:t>Documento informatico firmato digitalmente ai sensi del D.Lgs. 82/2005, </w:t>
      </w:r>
    </w:p>
    <w:p w:rsidR="002C6A36" w:rsidRPr="00502C68" w:rsidRDefault="00370894">
      <w:pPr>
        <w:pStyle w:val="normal"/>
        <w:pBdr>
          <w:top w:val="nil"/>
          <w:left w:val="nil"/>
          <w:bottom w:val="nil"/>
          <w:right w:val="nil"/>
          <w:between w:val="nil"/>
        </w:pBdr>
        <w:spacing w:line="276" w:lineRule="auto"/>
        <w:jc w:val="right"/>
        <w:rPr>
          <w:rFonts w:asciiTheme="majorHAnsi" w:hAnsiTheme="majorHAnsi" w:cstheme="majorHAnsi"/>
          <w:color w:val="000000"/>
        </w:rPr>
      </w:pPr>
      <w:r w:rsidRPr="00502C68">
        <w:rPr>
          <w:rFonts w:asciiTheme="majorHAnsi" w:hAnsiTheme="majorHAnsi" w:cstheme="majorHAnsi"/>
          <w:color w:val="000000"/>
          <w:sz w:val="16"/>
          <w:szCs w:val="16"/>
          <w:highlight w:val="white"/>
        </w:rPr>
        <w:t>il quale sostituisce il documento cartaceo e la firma autografa.</w:t>
      </w:r>
    </w:p>
    <w:sectPr w:rsidR="002C6A36" w:rsidRPr="00502C68" w:rsidSect="00AD2B67">
      <w:pgSz w:w="11906" w:h="16838"/>
      <w:pgMar w:top="851" w:right="1134" w:bottom="567"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algun Gothic"/>
    <w:panose1 w:val="020B0603030804020204"/>
    <w:charset w:val="00"/>
    <w:family w:val="roman"/>
    <w:notTrueType/>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Times New Roman"/>
    <w:panose1 w:val="0501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1373"/>
    <w:multiLevelType w:val="multilevel"/>
    <w:tmpl w:val="9352457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nsid w:val="1A6A0F05"/>
    <w:multiLevelType w:val="multilevel"/>
    <w:tmpl w:val="B3ECF33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2605390F"/>
    <w:multiLevelType w:val="hybridMultilevel"/>
    <w:tmpl w:val="54EA2CE0"/>
    <w:lvl w:ilvl="0" w:tplc="04100005">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3">
    <w:nsid w:val="2DBA6CAE"/>
    <w:multiLevelType w:val="hybridMultilevel"/>
    <w:tmpl w:val="9B62AB0C"/>
    <w:lvl w:ilvl="0" w:tplc="DEDEA46E">
      <w:start w:val="2"/>
      <w:numFmt w:val="bullet"/>
      <w:lvlText w:val="-"/>
      <w:lvlJc w:val="left"/>
      <w:pPr>
        <w:ind w:left="720" w:hanging="360"/>
      </w:pPr>
      <w:rPr>
        <w:rFonts w:ascii="Calibri" w:eastAsia="DejaVu Sans" w:hAnsi="Calibri" w:cs="Calibri"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440F2"/>
    <w:multiLevelType w:val="multilevel"/>
    <w:tmpl w:val="70585A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0733D94"/>
    <w:multiLevelType w:val="hybridMultilevel"/>
    <w:tmpl w:val="38F210EE"/>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D434BE"/>
    <w:multiLevelType w:val="hybridMultilevel"/>
    <w:tmpl w:val="3AC4FD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6D652F"/>
    <w:multiLevelType w:val="hybridMultilevel"/>
    <w:tmpl w:val="3246F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A22736"/>
    <w:multiLevelType w:val="multilevel"/>
    <w:tmpl w:val="FD7AF8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nsid w:val="5ECD3A37"/>
    <w:multiLevelType w:val="multilevel"/>
    <w:tmpl w:val="FF002E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7C9E0882"/>
    <w:multiLevelType w:val="multilevel"/>
    <w:tmpl w:val="3740EB1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 w:numId="2">
    <w:abstractNumId w:val="11"/>
  </w:num>
  <w:num w:numId="3">
    <w:abstractNumId w:val="1"/>
  </w:num>
  <w:num w:numId="4">
    <w:abstractNumId w:val="8"/>
  </w:num>
  <w:num w:numId="5">
    <w:abstractNumId w:val="10"/>
  </w:num>
  <w:num w:numId="6">
    <w:abstractNumId w:val="4"/>
  </w:num>
  <w:num w:numId="7">
    <w:abstractNumId w:val="5"/>
  </w:num>
  <w:num w:numId="8">
    <w:abstractNumId w:val="6"/>
  </w:num>
  <w:num w:numId="9">
    <w:abstractNumId w:val="2"/>
  </w:num>
  <w:num w:numId="10">
    <w:abstractNumId w:val="3"/>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283"/>
  <w:characterSpacingControl w:val="doNotCompress"/>
  <w:compat/>
  <w:rsids>
    <w:rsidRoot w:val="002C6A36"/>
    <w:rsid w:val="0003337F"/>
    <w:rsid w:val="0010233A"/>
    <w:rsid w:val="001A54E0"/>
    <w:rsid w:val="001A75B4"/>
    <w:rsid w:val="002C6A36"/>
    <w:rsid w:val="002D27FE"/>
    <w:rsid w:val="002F0A65"/>
    <w:rsid w:val="00370894"/>
    <w:rsid w:val="003D4D98"/>
    <w:rsid w:val="00467501"/>
    <w:rsid w:val="004C2FD5"/>
    <w:rsid w:val="00502C68"/>
    <w:rsid w:val="00606E65"/>
    <w:rsid w:val="00613F5B"/>
    <w:rsid w:val="00635EB4"/>
    <w:rsid w:val="0064489D"/>
    <w:rsid w:val="00695BE1"/>
    <w:rsid w:val="006F0923"/>
    <w:rsid w:val="00725A04"/>
    <w:rsid w:val="00843422"/>
    <w:rsid w:val="00845ABA"/>
    <w:rsid w:val="008F490A"/>
    <w:rsid w:val="009B03AC"/>
    <w:rsid w:val="009B041E"/>
    <w:rsid w:val="00A75128"/>
    <w:rsid w:val="00AA1841"/>
    <w:rsid w:val="00AD2B67"/>
    <w:rsid w:val="00AD703F"/>
    <w:rsid w:val="00B17813"/>
    <w:rsid w:val="00BF3828"/>
    <w:rsid w:val="00C075D5"/>
    <w:rsid w:val="00C778B4"/>
    <w:rsid w:val="00CB65EC"/>
    <w:rsid w:val="00CE4169"/>
    <w:rsid w:val="00F01709"/>
    <w:rsid w:val="00F11095"/>
    <w:rsid w:val="00F50084"/>
    <w:rsid w:val="00F760A8"/>
    <w:rsid w:val="00FB3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6A36"/>
    <w:rPr>
      <w:rFonts w:eastAsia="DejaVu Sans" w:cs="Noto Sans Devanagari"/>
      <w:lang w:eastAsia="zh-CN" w:bidi="hi-IN"/>
    </w:rPr>
  </w:style>
  <w:style w:type="paragraph" w:styleId="Titolo1">
    <w:name w:val="heading 1"/>
    <w:basedOn w:val="normal"/>
    <w:next w:val="normal"/>
    <w:rsid w:val="002C6A36"/>
    <w:pPr>
      <w:keepNext/>
      <w:keepLines/>
      <w:spacing w:before="480" w:after="120"/>
      <w:outlineLvl w:val="0"/>
    </w:pPr>
    <w:rPr>
      <w:b/>
      <w:sz w:val="48"/>
      <w:szCs w:val="48"/>
    </w:rPr>
  </w:style>
  <w:style w:type="paragraph" w:styleId="Titolo2">
    <w:name w:val="heading 2"/>
    <w:basedOn w:val="normal"/>
    <w:next w:val="normal"/>
    <w:rsid w:val="002C6A36"/>
    <w:pPr>
      <w:keepNext/>
      <w:keepLines/>
      <w:spacing w:before="360" w:after="80"/>
      <w:outlineLvl w:val="1"/>
    </w:pPr>
    <w:rPr>
      <w:b/>
      <w:sz w:val="36"/>
      <w:szCs w:val="36"/>
    </w:rPr>
  </w:style>
  <w:style w:type="paragraph" w:styleId="Titolo3">
    <w:name w:val="heading 3"/>
    <w:basedOn w:val="normal"/>
    <w:next w:val="normal"/>
    <w:rsid w:val="002C6A36"/>
    <w:pPr>
      <w:keepNext/>
      <w:spacing w:before="140" w:after="120"/>
      <w:outlineLvl w:val="2"/>
    </w:pPr>
    <w:rPr>
      <w:b/>
      <w:sz w:val="28"/>
      <w:szCs w:val="28"/>
    </w:rPr>
  </w:style>
  <w:style w:type="paragraph" w:styleId="Titolo4">
    <w:name w:val="heading 4"/>
    <w:basedOn w:val="normal"/>
    <w:next w:val="normal"/>
    <w:rsid w:val="002C6A36"/>
    <w:pPr>
      <w:keepNext/>
      <w:keepLines/>
      <w:spacing w:before="240" w:after="40"/>
      <w:outlineLvl w:val="3"/>
    </w:pPr>
    <w:rPr>
      <w:b/>
    </w:rPr>
  </w:style>
  <w:style w:type="paragraph" w:styleId="Titolo5">
    <w:name w:val="heading 5"/>
    <w:basedOn w:val="normal"/>
    <w:next w:val="normal"/>
    <w:rsid w:val="002C6A36"/>
    <w:pPr>
      <w:keepNext/>
      <w:keepLines/>
      <w:spacing w:before="220" w:after="40"/>
      <w:outlineLvl w:val="4"/>
    </w:pPr>
    <w:rPr>
      <w:b/>
      <w:sz w:val="22"/>
      <w:szCs w:val="22"/>
    </w:rPr>
  </w:style>
  <w:style w:type="paragraph" w:styleId="Titolo6">
    <w:name w:val="heading 6"/>
    <w:basedOn w:val="normal"/>
    <w:next w:val="normal"/>
    <w:rsid w:val="002C6A3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C6A36"/>
  </w:style>
  <w:style w:type="table" w:customStyle="1" w:styleId="TableNormal">
    <w:name w:val="Table Normal"/>
    <w:rsid w:val="002C6A36"/>
    <w:tblPr>
      <w:tblCellMar>
        <w:top w:w="0" w:type="dxa"/>
        <w:left w:w="0" w:type="dxa"/>
        <w:bottom w:w="0" w:type="dxa"/>
        <w:right w:w="0" w:type="dxa"/>
      </w:tblCellMar>
    </w:tblPr>
  </w:style>
  <w:style w:type="paragraph" w:styleId="Titolo">
    <w:name w:val="Title"/>
    <w:basedOn w:val="normal"/>
    <w:next w:val="normal"/>
    <w:rsid w:val="002C6A36"/>
    <w:pPr>
      <w:keepNext/>
      <w:keepLines/>
      <w:spacing w:before="480" w:after="120"/>
    </w:pPr>
    <w:rPr>
      <w:b/>
      <w:sz w:val="72"/>
      <w:szCs w:val="72"/>
    </w:rPr>
  </w:style>
  <w:style w:type="paragraph" w:customStyle="1" w:styleId="Heading3">
    <w:name w:val="Heading 3"/>
    <w:basedOn w:val="Heading"/>
    <w:next w:val="Corpodeltesto"/>
    <w:qFormat/>
    <w:rsid w:val="002C6A36"/>
    <w:pPr>
      <w:spacing w:before="140"/>
      <w:outlineLvl w:val="2"/>
    </w:pPr>
    <w:rPr>
      <w:rFonts w:ascii="Liberation Serif" w:hAnsi="Liberation Serif"/>
      <w:b/>
      <w:bCs/>
    </w:rPr>
  </w:style>
  <w:style w:type="character" w:styleId="Enfasicorsivo">
    <w:name w:val="Emphasis"/>
    <w:qFormat/>
    <w:rsid w:val="002C6A36"/>
    <w:rPr>
      <w:i/>
      <w:iCs/>
    </w:rPr>
  </w:style>
  <w:style w:type="character" w:customStyle="1" w:styleId="StrongEmphasis">
    <w:name w:val="Strong Emphasis"/>
    <w:qFormat/>
    <w:rsid w:val="002C6A36"/>
    <w:rPr>
      <w:b/>
      <w:bCs/>
    </w:rPr>
  </w:style>
  <w:style w:type="character" w:styleId="Collegamentoipertestuale">
    <w:name w:val="Hyperlink"/>
    <w:rsid w:val="002C6A36"/>
    <w:rPr>
      <w:color w:val="000080"/>
      <w:u w:val="single"/>
    </w:rPr>
  </w:style>
  <w:style w:type="character" w:customStyle="1" w:styleId="Bullets">
    <w:name w:val="Bullets"/>
    <w:qFormat/>
    <w:rsid w:val="002C6A36"/>
    <w:rPr>
      <w:rFonts w:ascii="OpenSymbol" w:eastAsia="OpenSymbol" w:hAnsi="OpenSymbol" w:cs="OpenSymbol"/>
    </w:rPr>
  </w:style>
  <w:style w:type="paragraph" w:customStyle="1" w:styleId="Heading">
    <w:name w:val="Heading"/>
    <w:basedOn w:val="Normale"/>
    <w:next w:val="Corpodeltesto"/>
    <w:qFormat/>
    <w:rsid w:val="002C6A36"/>
    <w:pPr>
      <w:keepNext/>
      <w:spacing w:before="240" w:after="120"/>
    </w:pPr>
    <w:rPr>
      <w:rFonts w:ascii="Liberation Sans" w:hAnsi="Liberation Sans"/>
      <w:sz w:val="28"/>
      <w:szCs w:val="28"/>
    </w:rPr>
  </w:style>
  <w:style w:type="paragraph" w:styleId="Corpodeltesto">
    <w:name w:val="Body Text"/>
    <w:basedOn w:val="Normale"/>
    <w:rsid w:val="002C6A36"/>
    <w:pPr>
      <w:spacing w:after="140" w:line="276" w:lineRule="auto"/>
    </w:pPr>
  </w:style>
  <w:style w:type="paragraph" w:styleId="Elenco">
    <w:name w:val="List"/>
    <w:basedOn w:val="Corpodeltesto"/>
    <w:rsid w:val="002C6A36"/>
  </w:style>
  <w:style w:type="paragraph" w:customStyle="1" w:styleId="Caption">
    <w:name w:val="Caption"/>
    <w:basedOn w:val="Normale"/>
    <w:qFormat/>
    <w:rsid w:val="002C6A36"/>
    <w:pPr>
      <w:suppressLineNumbers/>
      <w:spacing w:before="120" w:after="120"/>
    </w:pPr>
    <w:rPr>
      <w:i/>
      <w:iCs/>
    </w:rPr>
  </w:style>
  <w:style w:type="paragraph" w:customStyle="1" w:styleId="Index">
    <w:name w:val="Index"/>
    <w:basedOn w:val="Normale"/>
    <w:qFormat/>
    <w:rsid w:val="002C6A36"/>
    <w:pPr>
      <w:suppressLineNumbers/>
    </w:pPr>
  </w:style>
  <w:style w:type="paragraph" w:customStyle="1" w:styleId="TableContents">
    <w:name w:val="Table Contents"/>
    <w:basedOn w:val="Normale"/>
    <w:qFormat/>
    <w:rsid w:val="002C6A36"/>
    <w:pPr>
      <w:suppressLineNumbers/>
    </w:pPr>
  </w:style>
  <w:style w:type="paragraph" w:customStyle="1" w:styleId="TableHeading">
    <w:name w:val="Table Heading"/>
    <w:basedOn w:val="TableContents"/>
    <w:qFormat/>
    <w:rsid w:val="002C6A36"/>
    <w:pPr>
      <w:jc w:val="center"/>
    </w:pPr>
    <w:rPr>
      <w:b/>
      <w:bCs/>
    </w:rPr>
  </w:style>
  <w:style w:type="paragraph" w:styleId="Sottotitolo">
    <w:name w:val="Subtitle"/>
    <w:basedOn w:val="Normale"/>
    <w:next w:val="Normale"/>
    <w:rsid w:val="002C6A36"/>
    <w:pPr>
      <w:keepNext/>
      <w:keepLines/>
      <w:spacing w:before="360" w:after="80"/>
    </w:pPr>
    <w:rPr>
      <w:rFonts w:ascii="Georgia" w:eastAsia="Georgia" w:hAnsi="Georgia" w:cs="Georgia"/>
      <w:i/>
      <w:color w:val="666666"/>
      <w:sz w:val="48"/>
      <w:szCs w:val="48"/>
    </w:rPr>
  </w:style>
  <w:style w:type="table" w:customStyle="1" w:styleId="a">
    <w:basedOn w:val="TableNormal"/>
    <w:rsid w:val="002C6A36"/>
    <w:tblPr>
      <w:tblStyleRowBandSize w:val="1"/>
      <w:tblStyleColBandSize w:val="1"/>
      <w:tblCellMar>
        <w:top w:w="28" w:type="dxa"/>
        <w:left w:w="28" w:type="dxa"/>
        <w:bottom w:w="28" w:type="dxa"/>
        <w:right w:w="28" w:type="dxa"/>
      </w:tblCellMar>
    </w:tblPr>
  </w:style>
  <w:style w:type="table" w:customStyle="1" w:styleId="a0">
    <w:basedOn w:val="TableNormal"/>
    <w:rsid w:val="002C6A36"/>
    <w:tblPr>
      <w:tblStyleRowBandSize w:val="1"/>
      <w:tblStyleColBandSize w:val="1"/>
      <w:tblCellMar>
        <w:top w:w="28" w:type="dxa"/>
        <w:left w:w="28" w:type="dxa"/>
        <w:bottom w:w="28" w:type="dxa"/>
        <w:right w:w="28" w:type="dxa"/>
      </w:tblCellMar>
    </w:tblPr>
  </w:style>
  <w:style w:type="paragraph" w:styleId="Testofumetto">
    <w:name w:val="Balloon Text"/>
    <w:basedOn w:val="Normale"/>
    <w:link w:val="TestofumettoCarattere"/>
    <w:uiPriority w:val="99"/>
    <w:semiHidden/>
    <w:unhideWhenUsed/>
    <w:rsid w:val="00370894"/>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70894"/>
    <w:rPr>
      <w:rFonts w:ascii="Tahoma" w:eastAsia="DejaVu Sans" w:hAnsi="Tahoma" w:cs="Mangal"/>
      <w:sz w:val="16"/>
      <w:szCs w:val="14"/>
      <w:lang w:eastAsia="zh-CN" w:bidi="hi-IN"/>
    </w:rPr>
  </w:style>
  <w:style w:type="table" w:styleId="Grigliatabella">
    <w:name w:val="Table Grid"/>
    <w:basedOn w:val="Tabellanormale"/>
    <w:uiPriority w:val="59"/>
    <w:rsid w:val="00AA1841"/>
    <w:pPr>
      <w:widowControl/>
      <w:suppressAutoHyphens/>
    </w:pPr>
    <w:rPr>
      <w:rFonts w:eastAsia="DejaVu Sans" w:cs="Noto Sans Devanagari"/>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a">
    <w:name w:val="Comma"/>
    <w:basedOn w:val="Paragrafoelenco"/>
    <w:link w:val="CommaCarattere"/>
    <w:qFormat/>
    <w:rsid w:val="004C2FD5"/>
    <w:pPr>
      <w:widowControl/>
      <w:numPr>
        <w:numId w:val="7"/>
      </w:numPr>
      <w:spacing w:after="240"/>
      <w:jc w:val="both"/>
    </w:pPr>
    <w:rPr>
      <w:rFonts w:asciiTheme="minorHAnsi" w:eastAsiaTheme="minorHAnsi" w:hAnsiTheme="minorHAnsi" w:cstheme="minorBidi"/>
      <w:sz w:val="22"/>
      <w:szCs w:val="22"/>
      <w:lang w:val="it-IT" w:eastAsia="en-US" w:bidi="ar-SA"/>
    </w:rPr>
  </w:style>
  <w:style w:type="character" w:customStyle="1" w:styleId="CommaCarattere">
    <w:name w:val="Comma Carattere"/>
    <w:basedOn w:val="Carpredefinitoparagrafo"/>
    <w:link w:val="Comma"/>
    <w:rsid w:val="004C2FD5"/>
    <w:rPr>
      <w:rFonts w:asciiTheme="minorHAnsi" w:eastAsiaTheme="minorHAnsi" w:hAnsiTheme="minorHAnsi" w:cstheme="minorBidi"/>
      <w:sz w:val="22"/>
      <w:szCs w:val="22"/>
      <w:lang w:val="it-IT" w:eastAsia="en-US"/>
    </w:rPr>
  </w:style>
  <w:style w:type="paragraph" w:styleId="Paragrafoelenco">
    <w:name w:val="List Paragraph"/>
    <w:basedOn w:val="Normale"/>
    <w:link w:val="ParagrafoelencoCarattere"/>
    <w:uiPriority w:val="1"/>
    <w:qFormat/>
    <w:rsid w:val="004C2FD5"/>
    <w:pPr>
      <w:ind w:left="720"/>
      <w:contextualSpacing/>
    </w:pPr>
    <w:rPr>
      <w:rFonts w:cs="Mangal"/>
      <w:szCs w:val="21"/>
    </w:rPr>
  </w:style>
  <w:style w:type="character" w:customStyle="1" w:styleId="ParagrafoelencoCarattere">
    <w:name w:val="Paragrafo elenco Carattere"/>
    <w:basedOn w:val="Carpredefinitoparagrafo"/>
    <w:link w:val="Paragrafoelenco"/>
    <w:uiPriority w:val="1"/>
    <w:rsid w:val="00A75128"/>
    <w:rPr>
      <w:rFonts w:eastAsia="DejaVu Sans" w:cs="Mangal"/>
      <w:szCs w:val="21"/>
      <w:lang w:eastAsia="zh-CN" w:bidi="hi-IN"/>
    </w:rPr>
  </w:style>
</w:styles>
</file>

<file path=word/webSettings.xml><?xml version="1.0" encoding="utf-8"?>
<w:webSettings xmlns:r="http://schemas.openxmlformats.org/officeDocument/2006/relationships" xmlns:w="http://schemas.openxmlformats.org/wordprocessingml/2006/main">
  <w:divs>
    <w:div w:id="41879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3B.SA" TargetMode="External"/><Relationship Id="rId3" Type="http://schemas.openxmlformats.org/officeDocument/2006/relationships/styles" Target="styles.xml"/><Relationship Id="rId7" Type="http://schemas.openxmlformats.org/officeDocument/2006/relationships/hyperlink" Target="https://www.normattiva.it/uri-res/N2Ls?urn:nir:stato:legge:2003-01-16;3~art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ic82900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Ksj1ANLX2wshcImtH33r6/7qA==">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JaWQuc3F5dzY0MgppZC4yZGxvbHliMgppZC4zY3FtZXR4MgppZC4xcnZ3cDFxMgppZC4ycjB1aHhjMgppZC40YnZrN3BqMgppZC4xNjY0czU1MgppZC4zcTVzYXN5MglpZC5rZ2N2OGsyCmlkLjI1YjJsMHIyCmlkLjFqbGFvNDYyCmlkLjM0ZzBkd2QyCmlkLjJpcThnenMyCmlkLjQza3k2cnoyCWlkLnh2aXI3bDIKaWQuM2h2Njl2ZTIKaWQuMXgwZ2szNzIKaWQuNGgwNDJyMD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Pages>
  <Words>5027</Words>
  <Characters>28659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client3</cp:lastModifiedBy>
  <cp:revision>18</cp:revision>
  <dcterms:created xsi:type="dcterms:W3CDTF">2025-01-09T11:22:00Z</dcterms:created>
  <dcterms:modified xsi:type="dcterms:W3CDTF">2025-01-13T10:48:00Z</dcterms:modified>
</cp:coreProperties>
</file>